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D8DC" w14:textId="0DD22FD0" w:rsidR="00175ACD" w:rsidRPr="00175ACD" w:rsidRDefault="00175ACD" w:rsidP="00880A53">
      <w:pPr>
        <w:keepNext/>
        <w:suppressAutoHyphens/>
        <w:autoSpaceDN w:val="0"/>
        <w:spacing w:after="0" w:line="240" w:lineRule="auto"/>
        <w:jc w:val="center"/>
        <w:textAlignment w:val="baseline"/>
        <w:outlineLvl w:val="3"/>
        <w:rPr>
          <w:rFonts w:ascii="Times New Roman" w:eastAsia="SimSun" w:hAnsi="Times New Roman" w:cs="Times New Roman"/>
          <w:kern w:val="3"/>
          <w:sz w:val="24"/>
          <w:szCs w:val="24"/>
          <w:lang w:eastAsia="zh-CN" w:bidi="hi-IN"/>
        </w:rPr>
      </w:pPr>
      <w:r w:rsidRPr="00175ACD">
        <w:rPr>
          <w:rFonts w:ascii="Times New Roman" w:hAnsi="Times New Roman" w:cs="Times New Roman"/>
          <w:b/>
          <w:kern w:val="3"/>
          <w:sz w:val="24"/>
          <w:szCs w:val="24"/>
          <w:lang w:eastAsia="ar-SA" w:bidi="hi-IN"/>
        </w:rPr>
        <w:t xml:space="preserve">LĪGUMS </w:t>
      </w:r>
      <w:r w:rsidRPr="00175ACD">
        <w:rPr>
          <w:rFonts w:ascii="Times New Roman" w:hAnsi="Times New Roman" w:cs="Times New Roman"/>
          <w:b/>
          <w:bCs/>
          <w:kern w:val="3"/>
          <w:sz w:val="24"/>
          <w:szCs w:val="24"/>
          <w:lang w:eastAsia="ar-SA" w:bidi="hi-IN"/>
        </w:rPr>
        <w:t>Nr</w:t>
      </w:r>
      <w:r w:rsidR="00880A53">
        <w:rPr>
          <w:rFonts w:ascii="Times New Roman" w:hAnsi="Times New Roman" w:cs="Times New Roman"/>
          <w:b/>
          <w:bCs/>
          <w:kern w:val="3"/>
          <w:sz w:val="24"/>
          <w:szCs w:val="24"/>
          <w:lang w:eastAsia="ar-SA" w:bidi="hi-IN"/>
        </w:rPr>
        <w:t xml:space="preserve">. </w:t>
      </w:r>
      <w:r w:rsidR="00880A53" w:rsidRPr="00880A53">
        <w:rPr>
          <w:rFonts w:ascii="Times New Roman" w:hAnsi="Times New Roman" w:cs="Times New Roman"/>
          <w:b/>
          <w:bCs/>
          <w:kern w:val="3"/>
          <w:sz w:val="24"/>
          <w:szCs w:val="24"/>
          <w:lang w:eastAsia="ar-SA" w:bidi="hi-IN"/>
        </w:rPr>
        <w:t>2019/2.3.27.2/</w:t>
      </w:r>
      <w:r w:rsidR="003D7408">
        <w:rPr>
          <w:rFonts w:ascii="Times New Roman" w:hAnsi="Times New Roman" w:cs="Times New Roman"/>
          <w:b/>
          <w:bCs/>
          <w:kern w:val="3"/>
          <w:sz w:val="24"/>
          <w:szCs w:val="24"/>
          <w:lang w:eastAsia="ar-SA" w:bidi="hi-IN"/>
        </w:rPr>
        <w:t>355</w:t>
      </w:r>
    </w:p>
    <w:p w14:paraId="22B7670F" w14:textId="77777777" w:rsidR="00175ACD" w:rsidRPr="00175ACD" w:rsidRDefault="00175ACD" w:rsidP="00880A53">
      <w:pPr>
        <w:widowControl w:val="0"/>
        <w:tabs>
          <w:tab w:val="left" w:pos="227"/>
          <w:tab w:val="left" w:pos="454"/>
          <w:tab w:val="left" w:pos="680"/>
          <w:tab w:val="left" w:pos="907"/>
        </w:tabs>
        <w:suppressAutoHyphens/>
        <w:autoSpaceDN w:val="0"/>
        <w:spacing w:after="0" w:line="240" w:lineRule="auto"/>
        <w:jc w:val="center"/>
        <w:textAlignment w:val="baseline"/>
        <w:rPr>
          <w:rFonts w:ascii="Times New Roman" w:hAnsi="Times New Roman" w:cs="Times New Roman"/>
          <w:bCs/>
          <w:i/>
          <w:iCs/>
          <w:kern w:val="3"/>
          <w:sz w:val="24"/>
          <w:szCs w:val="24"/>
          <w:lang w:eastAsia="zh-CN" w:bidi="hi-IN"/>
        </w:rPr>
      </w:pPr>
      <w:bookmarkStart w:id="0" w:name="_Hlk17976809"/>
      <w:r w:rsidRPr="00175ACD">
        <w:rPr>
          <w:rFonts w:ascii="Times New Roman" w:hAnsi="Times New Roman" w:cs="Times New Roman"/>
          <w:bCs/>
          <w:i/>
          <w:iCs/>
          <w:kern w:val="3"/>
          <w:sz w:val="24"/>
          <w:szCs w:val="24"/>
          <w:lang w:eastAsia="zh-CN" w:bidi="hi-IN"/>
        </w:rPr>
        <w:t xml:space="preserve">Par pārtikas </w:t>
      </w:r>
      <w:r w:rsidRPr="00175ACD">
        <w:rPr>
          <w:rFonts w:ascii="Times New Roman" w:hAnsi="Times New Roman" w:cs="Times New Roman"/>
          <w:i/>
          <w:sz w:val="24"/>
          <w:szCs w:val="24"/>
        </w:rPr>
        <w:t>produktu</w:t>
      </w:r>
      <w:r w:rsidRPr="00175ACD">
        <w:rPr>
          <w:rFonts w:ascii="Times New Roman" w:hAnsi="Times New Roman" w:cs="Times New Roman"/>
          <w:bCs/>
          <w:i/>
          <w:iCs/>
          <w:kern w:val="3"/>
          <w:sz w:val="24"/>
          <w:szCs w:val="24"/>
          <w:lang w:eastAsia="zh-CN" w:bidi="hi-IN"/>
        </w:rPr>
        <w:t xml:space="preserve"> piegādi Rucavas novada izglītības iestādēm</w:t>
      </w:r>
    </w:p>
    <w:bookmarkEnd w:id="0"/>
    <w:p w14:paraId="2E3B293B" w14:textId="18C55269" w:rsidR="00175ACD" w:rsidRPr="00175ACD" w:rsidRDefault="00175ACD" w:rsidP="00175ACD">
      <w:pPr>
        <w:tabs>
          <w:tab w:val="right" w:pos="9071"/>
        </w:tabs>
        <w:suppressAutoHyphens/>
        <w:autoSpaceDN w:val="0"/>
        <w:spacing w:before="120" w:after="120" w:line="240" w:lineRule="auto"/>
        <w:textAlignment w:val="baseline"/>
        <w:rPr>
          <w:rFonts w:ascii="Times New Roman" w:eastAsia="SimSun" w:hAnsi="Times New Roman" w:cs="Times New Roman"/>
          <w:kern w:val="3"/>
          <w:sz w:val="24"/>
          <w:szCs w:val="24"/>
          <w:lang w:val="en-US" w:eastAsia="zh-CN" w:bidi="hi-IN"/>
        </w:rPr>
      </w:pPr>
      <w:proofErr w:type="spellStart"/>
      <w:r w:rsidRPr="00175ACD">
        <w:rPr>
          <w:rFonts w:ascii="Times New Roman" w:eastAsia="Calibri" w:hAnsi="Times New Roman" w:cs="Times New Roman"/>
          <w:kern w:val="3"/>
          <w:sz w:val="24"/>
          <w:szCs w:val="24"/>
          <w:lang w:val="en-US" w:eastAsia="zh-CN" w:bidi="hi-IN"/>
        </w:rPr>
        <w:t>Rucavas</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novada</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Rucavas</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pagastā</w:t>
      </w:r>
      <w:proofErr w:type="spellEnd"/>
      <w:r w:rsidRPr="00175ACD">
        <w:rPr>
          <w:rFonts w:ascii="Times New Roman" w:eastAsia="Calibri" w:hAnsi="Times New Roman" w:cs="Times New Roman"/>
          <w:kern w:val="3"/>
          <w:sz w:val="24"/>
          <w:szCs w:val="24"/>
          <w:lang w:val="en-US" w:eastAsia="zh-CN" w:bidi="hi-IN"/>
        </w:rPr>
        <w:t xml:space="preserve">                                             2019. </w:t>
      </w:r>
      <w:proofErr w:type="spellStart"/>
      <w:r w:rsidRPr="00175ACD">
        <w:rPr>
          <w:rFonts w:ascii="Times New Roman" w:eastAsia="Calibri" w:hAnsi="Times New Roman" w:cs="Times New Roman"/>
          <w:kern w:val="3"/>
          <w:sz w:val="24"/>
          <w:szCs w:val="24"/>
          <w:lang w:val="en-US" w:eastAsia="zh-CN" w:bidi="hi-IN"/>
        </w:rPr>
        <w:t>gada</w:t>
      </w:r>
      <w:proofErr w:type="spellEnd"/>
      <w:r w:rsidRPr="00175ACD">
        <w:rPr>
          <w:rFonts w:ascii="Times New Roman" w:eastAsia="Calibri" w:hAnsi="Times New Roman" w:cs="Times New Roman"/>
          <w:kern w:val="3"/>
          <w:sz w:val="24"/>
          <w:szCs w:val="24"/>
          <w:lang w:val="en-US" w:eastAsia="zh-CN" w:bidi="hi-IN"/>
        </w:rPr>
        <w:t xml:space="preserve"> </w:t>
      </w:r>
      <w:proofErr w:type="gramStart"/>
      <w:r w:rsidRPr="00175ACD">
        <w:rPr>
          <w:rFonts w:ascii="Times New Roman" w:eastAsia="Calibri" w:hAnsi="Times New Roman" w:cs="Times New Roman"/>
          <w:kern w:val="3"/>
          <w:sz w:val="24"/>
          <w:szCs w:val="24"/>
          <w:lang w:val="en-US" w:eastAsia="zh-CN" w:bidi="hi-IN"/>
        </w:rPr>
        <w:t>20.novembrī</w:t>
      </w:r>
      <w:proofErr w:type="gramEnd"/>
      <w:r w:rsidRPr="00175ACD">
        <w:rPr>
          <w:rFonts w:ascii="Times New Roman" w:eastAsia="Calibri" w:hAnsi="Times New Roman" w:cs="Times New Roman"/>
          <w:kern w:val="3"/>
          <w:sz w:val="24"/>
          <w:szCs w:val="24"/>
          <w:lang w:val="en-US" w:eastAsia="zh-CN" w:bidi="hi-IN"/>
        </w:rPr>
        <w:tab/>
      </w:r>
    </w:p>
    <w:p w14:paraId="382DED2D" w14:textId="4F7EED79" w:rsidR="00175ACD" w:rsidRDefault="00175ACD" w:rsidP="00175ACD">
      <w:pPr>
        <w:suppressAutoHyphens/>
        <w:autoSpaceDN w:val="0"/>
        <w:spacing w:before="120" w:after="120" w:line="240" w:lineRule="auto"/>
        <w:ind w:firstLine="567"/>
        <w:jc w:val="both"/>
        <w:textAlignment w:val="baseline"/>
        <w:rPr>
          <w:rFonts w:ascii="Times New Roman" w:eastAsia="SimSun" w:hAnsi="Times New Roman" w:cs="Times New Roman"/>
          <w:kern w:val="3"/>
          <w:sz w:val="24"/>
          <w:szCs w:val="24"/>
          <w:lang w:val="en-US" w:eastAsia="zh-CN" w:bidi="hi-IN"/>
        </w:rPr>
      </w:pPr>
      <w:r w:rsidRPr="00175ACD">
        <w:rPr>
          <w:rFonts w:ascii="Times New Roman" w:hAnsi="Times New Roman" w:cs="Times New Roman"/>
          <w:kern w:val="3"/>
          <w:sz w:val="24"/>
          <w:szCs w:val="24"/>
          <w:lang w:val="en-US" w:bidi="hi-IN"/>
        </w:rPr>
        <w:t xml:space="preserve"> </w:t>
      </w:r>
      <w:proofErr w:type="spellStart"/>
      <w:r w:rsidRPr="00175ACD">
        <w:rPr>
          <w:rFonts w:ascii="Times New Roman" w:eastAsia="SimSun" w:hAnsi="Times New Roman" w:cs="Times New Roman"/>
          <w:b/>
          <w:kern w:val="3"/>
          <w:sz w:val="24"/>
          <w:szCs w:val="24"/>
          <w:lang w:val="en-US" w:eastAsia="zh-CN" w:bidi="hi-IN"/>
        </w:rPr>
        <w:t>Rucavas</w:t>
      </w:r>
      <w:proofErr w:type="spellEnd"/>
      <w:r w:rsidRPr="00175ACD">
        <w:rPr>
          <w:rFonts w:ascii="Times New Roman" w:eastAsia="SimSun" w:hAnsi="Times New Roman" w:cs="Times New Roman"/>
          <w:b/>
          <w:kern w:val="3"/>
          <w:sz w:val="24"/>
          <w:szCs w:val="24"/>
          <w:lang w:val="en-US" w:eastAsia="zh-CN" w:bidi="hi-IN"/>
        </w:rPr>
        <w:t xml:space="preserve"> </w:t>
      </w:r>
      <w:proofErr w:type="spellStart"/>
      <w:r w:rsidRPr="00175ACD">
        <w:rPr>
          <w:rFonts w:ascii="Times New Roman" w:eastAsia="SimSun" w:hAnsi="Times New Roman" w:cs="Times New Roman"/>
          <w:b/>
          <w:kern w:val="3"/>
          <w:sz w:val="24"/>
          <w:szCs w:val="24"/>
          <w:lang w:val="en-US" w:eastAsia="zh-CN" w:bidi="hi-IN"/>
        </w:rPr>
        <w:t>novada</w:t>
      </w:r>
      <w:proofErr w:type="spellEnd"/>
      <w:r w:rsidRPr="00175ACD">
        <w:rPr>
          <w:rFonts w:ascii="Times New Roman" w:eastAsia="SimSun" w:hAnsi="Times New Roman" w:cs="Times New Roman"/>
          <w:b/>
          <w:kern w:val="3"/>
          <w:sz w:val="24"/>
          <w:szCs w:val="24"/>
          <w:lang w:val="en-US" w:eastAsia="zh-CN" w:bidi="hi-IN"/>
        </w:rPr>
        <w:t xml:space="preserve"> dome</w:t>
      </w:r>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ru-RU" w:bidi="hi-IN"/>
        </w:rPr>
        <w:t>reģistrācijas</w:t>
      </w:r>
      <w:proofErr w:type="spellEnd"/>
      <w:r w:rsidRPr="00175ACD">
        <w:rPr>
          <w:rFonts w:ascii="Times New Roman" w:eastAsia="SimSun" w:hAnsi="Times New Roman" w:cs="Times New Roman"/>
          <w:kern w:val="3"/>
          <w:sz w:val="24"/>
          <w:szCs w:val="24"/>
          <w:lang w:val="en-US" w:eastAsia="ru-RU" w:bidi="hi-IN"/>
        </w:rPr>
        <w:t xml:space="preserve"> Nr.90000059230, </w:t>
      </w:r>
      <w:proofErr w:type="spellStart"/>
      <w:r w:rsidRPr="00175ACD">
        <w:rPr>
          <w:rFonts w:ascii="Times New Roman" w:eastAsia="SimSun" w:hAnsi="Times New Roman" w:cs="Times New Roman"/>
          <w:kern w:val="3"/>
          <w:sz w:val="24"/>
          <w:szCs w:val="24"/>
          <w:lang w:val="en-US" w:eastAsia="ru-RU" w:bidi="hi-IN"/>
        </w:rPr>
        <w:t>juridiskā</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adrese</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Pagastmāja</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pagasts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novads</w:t>
      </w:r>
      <w:proofErr w:type="spellEnd"/>
      <w:r w:rsidRPr="00175ACD">
        <w:rPr>
          <w:rFonts w:ascii="Times New Roman" w:eastAsia="SimSun" w:hAnsi="Times New Roman" w:cs="Times New Roman"/>
          <w:kern w:val="3"/>
          <w:sz w:val="24"/>
          <w:szCs w:val="24"/>
          <w:lang w:val="en-US" w:eastAsia="ru-RU" w:bidi="hi-IN"/>
        </w:rPr>
        <w:t xml:space="preserve">, LV-3477, </w:t>
      </w:r>
      <w:r w:rsidRPr="00175ACD">
        <w:rPr>
          <w:rFonts w:ascii="Times New Roman" w:eastAsia="SimSun" w:hAnsi="Times New Roman" w:cs="Times New Roman"/>
          <w:kern w:val="3"/>
          <w:sz w:val="24"/>
          <w:szCs w:val="24"/>
          <w:lang w:val="en-US" w:eastAsia="zh-CN" w:bidi="hi-IN"/>
        </w:rPr>
        <w:t xml:space="preserve">domes </w:t>
      </w:r>
      <w:proofErr w:type="spellStart"/>
      <w:r w:rsidRPr="00175ACD">
        <w:rPr>
          <w:rFonts w:ascii="Times New Roman" w:eastAsia="SimSun" w:hAnsi="Times New Roman" w:cs="Times New Roman"/>
          <w:kern w:val="3"/>
          <w:sz w:val="24"/>
          <w:szCs w:val="24"/>
          <w:lang w:val="en-US" w:eastAsia="zh-CN" w:bidi="hi-IN"/>
        </w:rPr>
        <w:t>priekšsēdētāja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Jāņa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Veita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personā</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kurš</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rīkojas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pamatojoties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uz</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likuma</w:t>
      </w:r>
      <w:proofErr w:type="spellEnd"/>
      <w:r w:rsidRPr="00175ACD">
        <w:rPr>
          <w:rFonts w:ascii="Times New Roman" w:eastAsia="SimSun" w:hAnsi="Times New Roman" w:cs="Times New Roman"/>
          <w:kern w:val="3"/>
          <w:sz w:val="24"/>
          <w:szCs w:val="24"/>
          <w:lang w:val="en-US" w:eastAsia="zh-CN" w:bidi="hi-IN"/>
        </w:rPr>
        <w:t xml:space="preserve"> „Par </w:t>
      </w:r>
      <w:proofErr w:type="spellStart"/>
      <w:r w:rsidRPr="00175ACD">
        <w:rPr>
          <w:rFonts w:ascii="Times New Roman" w:eastAsia="SimSun" w:hAnsi="Times New Roman" w:cs="Times New Roman"/>
          <w:kern w:val="3"/>
          <w:sz w:val="24"/>
          <w:szCs w:val="24"/>
          <w:lang w:val="en-US" w:eastAsia="zh-CN" w:bidi="hi-IN"/>
        </w:rPr>
        <w:t>pašvaldībām</w:t>
      </w:r>
      <w:proofErr w:type="spellEnd"/>
      <w:r w:rsidRPr="00175ACD">
        <w:rPr>
          <w:rFonts w:ascii="Times New Roman" w:eastAsia="SimSun" w:hAnsi="Times New Roman" w:cs="Times New Roman"/>
          <w:kern w:val="3"/>
          <w:sz w:val="24"/>
          <w:szCs w:val="24"/>
          <w:lang w:val="en-US" w:eastAsia="zh-CN" w:bidi="hi-IN"/>
        </w:rPr>
        <w:t xml:space="preserve">” un </w:t>
      </w:r>
      <w:proofErr w:type="spellStart"/>
      <w:r w:rsidRPr="00175ACD">
        <w:rPr>
          <w:rFonts w:ascii="Times New Roman" w:eastAsia="SimSun" w:hAnsi="Times New Roman" w:cs="Times New Roman"/>
          <w:kern w:val="3"/>
          <w:sz w:val="24"/>
          <w:szCs w:val="24"/>
          <w:lang w:val="en-US" w:eastAsia="zh-CN" w:bidi="hi-IN"/>
        </w:rPr>
        <w:t>Rucavas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novada</w:t>
      </w:r>
      <w:proofErr w:type="spellEnd"/>
      <w:r w:rsidRPr="00175ACD">
        <w:rPr>
          <w:rFonts w:ascii="Times New Roman" w:eastAsia="SimSun" w:hAnsi="Times New Roman" w:cs="Times New Roman"/>
          <w:kern w:val="3"/>
          <w:sz w:val="24"/>
          <w:szCs w:val="24"/>
          <w:lang w:val="en-US" w:eastAsia="zh-CN" w:bidi="hi-IN"/>
        </w:rPr>
        <w:t xml:space="preserve"> domes 2009.gada 17.jūlija </w:t>
      </w:r>
      <w:proofErr w:type="spellStart"/>
      <w:r w:rsidRPr="00175ACD">
        <w:rPr>
          <w:rFonts w:ascii="Times New Roman" w:eastAsia="SimSun" w:hAnsi="Times New Roman" w:cs="Times New Roman"/>
          <w:kern w:val="3"/>
          <w:sz w:val="24"/>
          <w:szCs w:val="24"/>
          <w:lang w:val="en-US" w:eastAsia="zh-CN" w:bidi="hi-IN"/>
        </w:rPr>
        <w:t>saistošo</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noteikumu</w:t>
      </w:r>
      <w:proofErr w:type="spellEnd"/>
      <w:r w:rsidRPr="00175ACD">
        <w:rPr>
          <w:rFonts w:ascii="Times New Roman" w:eastAsia="SimSun" w:hAnsi="Times New Roman" w:cs="Times New Roman"/>
          <w:kern w:val="3"/>
          <w:sz w:val="24"/>
          <w:szCs w:val="24"/>
          <w:lang w:val="en-US" w:eastAsia="zh-CN" w:bidi="hi-IN"/>
        </w:rPr>
        <w:t xml:space="preserve"> Nr.1 „</w:t>
      </w:r>
      <w:proofErr w:type="spellStart"/>
      <w:r w:rsidRPr="00175ACD">
        <w:rPr>
          <w:rFonts w:ascii="Times New Roman" w:eastAsia="SimSun" w:hAnsi="Times New Roman" w:cs="Times New Roman"/>
          <w:kern w:val="3"/>
          <w:sz w:val="24"/>
          <w:szCs w:val="24"/>
          <w:lang w:val="en-US" w:eastAsia="zh-CN" w:bidi="hi-IN"/>
        </w:rPr>
        <w:t>Rucavas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novada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pašvaldības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nolikums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pamata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turpmāk</w:t>
      </w:r>
      <w:proofErr w:type="spellEnd"/>
      <w:r w:rsidRPr="00175ACD">
        <w:rPr>
          <w:rFonts w:ascii="Times New Roman" w:eastAsia="SimSun" w:hAnsi="Times New Roman" w:cs="Times New Roman"/>
          <w:kern w:val="3"/>
          <w:sz w:val="24"/>
          <w:szCs w:val="24"/>
          <w:lang w:val="en-US" w:eastAsia="zh-CN" w:bidi="hi-IN"/>
        </w:rPr>
        <w:t xml:space="preserve"> – </w:t>
      </w:r>
      <w:proofErr w:type="spellStart"/>
      <w:r w:rsidRPr="00175ACD">
        <w:rPr>
          <w:rFonts w:ascii="Times New Roman" w:eastAsia="SimSun" w:hAnsi="Times New Roman" w:cs="Times New Roman"/>
          <w:b/>
          <w:kern w:val="3"/>
          <w:sz w:val="24"/>
          <w:szCs w:val="24"/>
          <w:lang w:val="en-US" w:eastAsia="zh-CN" w:bidi="hi-IN"/>
        </w:rPr>
        <w:t>Pircējs</w:t>
      </w:r>
      <w:proofErr w:type="spellEnd"/>
      <w:r w:rsidRPr="00175ACD">
        <w:rPr>
          <w:rFonts w:ascii="Times New Roman" w:eastAsia="SimSun" w:hAnsi="Times New Roman" w:cs="Times New Roman"/>
          <w:kern w:val="3"/>
          <w:sz w:val="24"/>
          <w:szCs w:val="24"/>
          <w:lang w:val="en-US" w:eastAsia="zh-CN" w:bidi="hi-IN"/>
        </w:rPr>
        <w:t xml:space="preserve">, no </w:t>
      </w:r>
      <w:proofErr w:type="spellStart"/>
      <w:r w:rsidRPr="00175ACD">
        <w:rPr>
          <w:rFonts w:ascii="Times New Roman" w:eastAsia="SimSun" w:hAnsi="Times New Roman" w:cs="Times New Roman"/>
          <w:kern w:val="3"/>
          <w:sz w:val="24"/>
          <w:szCs w:val="24"/>
          <w:lang w:val="en-US" w:eastAsia="zh-CN" w:bidi="hi-IN"/>
        </w:rPr>
        <w:t>vienas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puses</w:t>
      </w:r>
      <w:proofErr w:type="spellEnd"/>
      <w:r w:rsidRPr="00175ACD">
        <w:rPr>
          <w:rFonts w:ascii="Times New Roman" w:eastAsia="SimSun" w:hAnsi="Times New Roman" w:cs="Times New Roman"/>
          <w:kern w:val="3"/>
          <w:sz w:val="24"/>
          <w:szCs w:val="24"/>
          <w:lang w:val="en-US" w:eastAsia="zh-CN" w:bidi="hi-IN"/>
        </w:rPr>
        <w:t>, un</w:t>
      </w:r>
    </w:p>
    <w:p w14:paraId="54F0A2F3" w14:textId="08E1A88A" w:rsidR="00175ACD" w:rsidRPr="00A53C2A" w:rsidRDefault="009673D1" w:rsidP="00A53C2A">
      <w:pPr>
        <w:suppressAutoHyphens/>
        <w:autoSpaceDN w:val="0"/>
        <w:spacing w:before="120" w:after="120" w:line="240" w:lineRule="auto"/>
        <w:ind w:firstLine="567"/>
        <w:jc w:val="both"/>
        <w:textAlignment w:val="baseline"/>
        <w:rPr>
          <w:rFonts w:ascii="Times New Roman" w:eastAsia="SimSun" w:hAnsi="Times New Roman" w:cs="Times New Roman"/>
          <w:color w:val="FF0000"/>
          <w:kern w:val="3"/>
          <w:sz w:val="24"/>
          <w:szCs w:val="24"/>
          <w:lang w:val="en-US" w:eastAsia="zh-CN" w:bidi="hi-IN"/>
        </w:rPr>
      </w:pPr>
      <w:r w:rsidRPr="00617FE7">
        <w:rPr>
          <w:rFonts w:ascii="Times New Roman" w:eastAsia="SimSun" w:hAnsi="Times New Roman" w:cs="Times New Roman"/>
          <w:b/>
          <w:kern w:val="3"/>
          <w:sz w:val="24"/>
          <w:szCs w:val="24"/>
          <w:lang w:val="en-US" w:eastAsia="zh-CN" w:bidi="hi-IN"/>
        </w:rPr>
        <w:t>SIA “</w:t>
      </w:r>
      <w:proofErr w:type="spellStart"/>
      <w:r w:rsidRPr="00617FE7">
        <w:rPr>
          <w:rFonts w:ascii="Times New Roman" w:eastAsia="SimSun" w:hAnsi="Times New Roman" w:cs="Times New Roman"/>
          <w:b/>
          <w:kern w:val="3"/>
          <w:sz w:val="24"/>
          <w:szCs w:val="24"/>
          <w:lang w:val="en-US" w:eastAsia="zh-CN" w:bidi="hi-IN"/>
        </w:rPr>
        <w:t>Sanitex</w:t>
      </w:r>
      <w:proofErr w:type="spellEnd"/>
      <w:r w:rsidRPr="00617FE7">
        <w:rPr>
          <w:rFonts w:ascii="Times New Roman" w:eastAsia="SimSun" w:hAnsi="Times New Roman" w:cs="Times New Roman"/>
          <w:b/>
          <w:kern w:val="3"/>
          <w:sz w:val="24"/>
          <w:szCs w:val="24"/>
          <w:lang w:val="en-US" w:eastAsia="zh-CN" w:bidi="hi-IN"/>
        </w:rPr>
        <w:t>”</w:t>
      </w:r>
      <w:r w:rsidRPr="009673D1">
        <w:rPr>
          <w:rFonts w:ascii="Times New Roman" w:eastAsia="SimSun" w:hAnsi="Times New Roman" w:cs="Times New Roman"/>
          <w:kern w:val="3"/>
          <w:sz w:val="24"/>
          <w:szCs w:val="24"/>
          <w:lang w:val="en-US" w:eastAsia="zh-CN" w:bidi="hi-IN"/>
        </w:rPr>
        <w:t xml:space="preserve">, </w:t>
      </w:r>
      <w:proofErr w:type="spellStart"/>
      <w:r w:rsidRPr="009673D1">
        <w:rPr>
          <w:rFonts w:ascii="Times New Roman" w:eastAsia="SimSun" w:hAnsi="Times New Roman" w:cs="Times New Roman"/>
          <w:kern w:val="3"/>
          <w:sz w:val="24"/>
          <w:szCs w:val="24"/>
          <w:lang w:val="en-US" w:eastAsia="zh-CN" w:bidi="hi-IN"/>
        </w:rPr>
        <w:t>reģistrācijas</w:t>
      </w:r>
      <w:proofErr w:type="spellEnd"/>
      <w:r w:rsidRPr="009673D1">
        <w:rPr>
          <w:rFonts w:ascii="Times New Roman" w:eastAsia="SimSun" w:hAnsi="Times New Roman" w:cs="Times New Roman"/>
          <w:kern w:val="3"/>
          <w:sz w:val="24"/>
          <w:szCs w:val="24"/>
          <w:lang w:val="en-US" w:eastAsia="zh-CN" w:bidi="hi-IN"/>
        </w:rPr>
        <w:t xml:space="preserve"> Nr. 40003166842, </w:t>
      </w:r>
      <w:proofErr w:type="spellStart"/>
      <w:r w:rsidR="00880A53">
        <w:rPr>
          <w:rFonts w:ascii="Times New Roman" w:eastAsia="SimSun" w:hAnsi="Times New Roman" w:cs="Times New Roman"/>
          <w:kern w:val="3"/>
          <w:sz w:val="24"/>
          <w:szCs w:val="24"/>
          <w:lang w:val="en-US" w:eastAsia="zh-CN" w:bidi="hi-IN"/>
        </w:rPr>
        <w:t>juridiskā</w:t>
      </w:r>
      <w:proofErr w:type="spellEnd"/>
      <w:r w:rsidR="00880A53">
        <w:rPr>
          <w:rFonts w:ascii="Times New Roman" w:eastAsia="SimSun" w:hAnsi="Times New Roman" w:cs="Times New Roman"/>
          <w:kern w:val="3"/>
          <w:sz w:val="24"/>
          <w:szCs w:val="24"/>
          <w:lang w:val="en-US" w:eastAsia="zh-CN" w:bidi="hi-IN"/>
        </w:rPr>
        <w:t xml:space="preserve"> </w:t>
      </w:r>
      <w:proofErr w:type="spellStart"/>
      <w:r w:rsidR="00880A53">
        <w:rPr>
          <w:rFonts w:ascii="Times New Roman" w:eastAsia="SimSun" w:hAnsi="Times New Roman" w:cs="Times New Roman"/>
          <w:kern w:val="3"/>
          <w:sz w:val="24"/>
          <w:szCs w:val="24"/>
          <w:lang w:val="en-US" w:eastAsia="zh-CN" w:bidi="hi-IN"/>
        </w:rPr>
        <w:t>adrese</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Liepu</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aleja</w:t>
      </w:r>
      <w:proofErr w:type="spellEnd"/>
      <w:r w:rsidR="00A53C2A">
        <w:rPr>
          <w:rFonts w:ascii="Times New Roman" w:eastAsia="SimSun" w:hAnsi="Times New Roman" w:cs="Times New Roman"/>
          <w:kern w:val="3"/>
          <w:sz w:val="24"/>
          <w:szCs w:val="24"/>
          <w:lang w:val="en-US" w:eastAsia="zh-CN" w:bidi="hi-IN"/>
        </w:rPr>
        <w:t xml:space="preserve"> 4, </w:t>
      </w:r>
      <w:proofErr w:type="spellStart"/>
      <w:r w:rsidR="00A53C2A">
        <w:rPr>
          <w:rFonts w:ascii="Times New Roman" w:eastAsia="SimSun" w:hAnsi="Times New Roman" w:cs="Times New Roman"/>
          <w:kern w:val="3"/>
          <w:sz w:val="24"/>
          <w:szCs w:val="24"/>
          <w:lang w:val="en-US" w:eastAsia="zh-CN" w:bidi="hi-IN"/>
        </w:rPr>
        <w:t>Rāmava</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Ķekavas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pagasts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Ķekavas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novads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tās</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pilnvarotā</w:t>
      </w:r>
      <w:proofErr w:type="spellEnd"/>
      <w:r w:rsidRPr="0007303D">
        <w:rPr>
          <w:rFonts w:ascii="Times New Roman" w:eastAsia="SimSun" w:hAnsi="Times New Roman" w:cs="Times New Roman"/>
          <w:kern w:val="3"/>
          <w:sz w:val="24"/>
          <w:szCs w:val="24"/>
          <w:lang w:val="en-US" w:eastAsia="zh-CN" w:bidi="hi-IN"/>
        </w:rPr>
        <w:t xml:space="preserve"> persona </w:t>
      </w:r>
      <w:proofErr w:type="spellStart"/>
      <w:r w:rsidR="00A67112">
        <w:rPr>
          <w:rFonts w:ascii="Times New Roman" w:hAnsi="Times New Roman" w:cs="Times New Roman"/>
          <w:sz w:val="24"/>
          <w:szCs w:val="24"/>
        </w:rPr>
        <w:t>xxxxxxxx</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kura</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rīkojas</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saskaņā</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ar</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pilnvaru</w:t>
      </w:r>
      <w:proofErr w:type="spellEnd"/>
      <w:r w:rsidRPr="0007303D">
        <w:rPr>
          <w:rFonts w:ascii="Times New Roman" w:eastAsia="SimSun" w:hAnsi="Times New Roman" w:cs="Times New Roman"/>
          <w:kern w:val="3"/>
          <w:sz w:val="24"/>
          <w:szCs w:val="24"/>
          <w:lang w:val="en-US" w:eastAsia="zh-CN" w:bidi="hi-IN"/>
        </w:rPr>
        <w:t>,</w:t>
      </w:r>
      <w:r w:rsidR="003740C5" w:rsidRPr="0007303D">
        <w:rPr>
          <w:rFonts w:ascii="Times New Roman" w:eastAsia="SimSun" w:hAnsi="Times New Roman" w:cs="Times New Roman"/>
          <w:kern w:val="3"/>
          <w:sz w:val="24"/>
          <w:szCs w:val="24"/>
          <w:lang w:val="en-US" w:eastAsia="zh-CN" w:bidi="hi-IN"/>
        </w:rPr>
        <w:t xml:space="preserve"> </w:t>
      </w:r>
      <w:r w:rsidR="00175ACD" w:rsidRPr="0007303D">
        <w:rPr>
          <w:rFonts w:ascii="Times New Roman" w:hAnsi="Times New Roman" w:cs="Times New Roman"/>
          <w:sz w:val="24"/>
          <w:szCs w:val="24"/>
        </w:rPr>
        <w:t xml:space="preserve">turpmāk šī līguma tekstā </w:t>
      </w:r>
      <w:r w:rsidR="00175ACD" w:rsidRPr="00175ACD">
        <w:rPr>
          <w:rFonts w:ascii="Times New Roman" w:hAnsi="Times New Roman" w:cs="Times New Roman"/>
          <w:sz w:val="24"/>
          <w:szCs w:val="24"/>
        </w:rPr>
        <w:t xml:space="preserve">saukts </w:t>
      </w:r>
      <w:r w:rsidR="00175ACD" w:rsidRPr="00175ACD">
        <w:rPr>
          <w:rFonts w:ascii="Times New Roman" w:hAnsi="Times New Roman" w:cs="Times New Roman"/>
          <w:b/>
          <w:sz w:val="24"/>
          <w:szCs w:val="24"/>
        </w:rPr>
        <w:t>Pārdevējs</w:t>
      </w:r>
      <w:r w:rsidR="00175ACD" w:rsidRPr="00175ACD">
        <w:rPr>
          <w:rFonts w:ascii="Times New Roman" w:hAnsi="Times New Roman" w:cs="Times New Roman"/>
          <w:sz w:val="24"/>
          <w:szCs w:val="24"/>
        </w:rPr>
        <w:t xml:space="preserve">, no otras puses, abi kopā un katrs atsevišķi turpmāk šī līguma tekstā saukti </w:t>
      </w:r>
      <w:r w:rsidR="00175ACD" w:rsidRPr="00175ACD">
        <w:rPr>
          <w:rFonts w:ascii="Times New Roman" w:hAnsi="Times New Roman" w:cs="Times New Roman"/>
          <w:b/>
          <w:sz w:val="24"/>
          <w:szCs w:val="24"/>
        </w:rPr>
        <w:t>Puses</w:t>
      </w:r>
      <w:r w:rsidR="00175ACD" w:rsidRPr="00175ACD">
        <w:rPr>
          <w:rFonts w:ascii="Times New Roman" w:hAnsi="Times New Roman" w:cs="Times New Roman"/>
          <w:sz w:val="24"/>
          <w:szCs w:val="24"/>
        </w:rPr>
        <w:t xml:space="preserve">, pamatojoties uz iepirkuma „Pārtikas produktu piegāde </w:t>
      </w:r>
      <w:bookmarkStart w:id="1" w:name="_Hlk19604164"/>
      <w:r w:rsidR="00175ACD" w:rsidRPr="00175ACD">
        <w:rPr>
          <w:rFonts w:ascii="Times New Roman" w:hAnsi="Times New Roman" w:cs="Times New Roman"/>
          <w:sz w:val="24"/>
          <w:szCs w:val="24"/>
        </w:rPr>
        <w:t>Rucavas novada izglītības iestādēm</w:t>
      </w:r>
      <w:bookmarkEnd w:id="1"/>
      <w:r w:rsidR="00175ACD" w:rsidRPr="00175ACD">
        <w:rPr>
          <w:rFonts w:ascii="Times New Roman" w:hAnsi="Times New Roman" w:cs="Times New Roman"/>
          <w:sz w:val="24"/>
          <w:szCs w:val="24"/>
        </w:rPr>
        <w:t>” (ID Nr. RND 2019/9) rezultātiem un Pārdevēja iesniegto piedāvājumu, noslēdz šādu līgumu:</w:t>
      </w:r>
    </w:p>
    <w:p w14:paraId="2EA828AF" w14:textId="77777777" w:rsidR="00175ACD" w:rsidRPr="00175ACD" w:rsidRDefault="00175ACD" w:rsidP="00175ACD">
      <w:pPr>
        <w:spacing w:before="120" w:after="120" w:line="240" w:lineRule="auto"/>
        <w:ind w:firstLine="567"/>
        <w:jc w:val="both"/>
        <w:rPr>
          <w:rFonts w:ascii="Times New Roman" w:hAnsi="Times New Roman" w:cs="Times New Roman"/>
          <w:sz w:val="24"/>
          <w:szCs w:val="24"/>
        </w:rPr>
      </w:pPr>
    </w:p>
    <w:p w14:paraId="042D8457" w14:textId="77777777" w:rsidR="00175ACD" w:rsidRPr="00175ACD" w:rsidRDefault="00175ACD" w:rsidP="00175ACD">
      <w:pPr>
        <w:numPr>
          <w:ilvl w:val="0"/>
          <w:numId w:val="1"/>
        </w:numPr>
        <w:tabs>
          <w:tab w:val="left" w:pos="2520"/>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t>Līguma priekšmets</w:t>
      </w:r>
    </w:p>
    <w:p w14:paraId="613AAB03" w14:textId="05E136FF" w:rsidR="00175ACD" w:rsidRPr="00175ACD" w:rsidRDefault="00175ACD" w:rsidP="00175ACD">
      <w:pPr>
        <w:numPr>
          <w:ilvl w:val="1"/>
          <w:numId w:val="1"/>
        </w:numPr>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 xml:space="preserve">Pārdevējs pārdod un piegādā Pircējam pārtikas produktus iepirkuma daļā </w:t>
      </w:r>
      <w:r w:rsidRPr="00C74DE1">
        <w:rPr>
          <w:rFonts w:ascii="Times New Roman" w:hAnsi="Times New Roman" w:cs="Times New Roman"/>
          <w:b/>
          <w:sz w:val="24"/>
          <w:szCs w:val="24"/>
        </w:rPr>
        <w:t>Nr.</w:t>
      </w:r>
      <w:r w:rsidR="00C74DE1" w:rsidRPr="00C74DE1">
        <w:rPr>
          <w:rFonts w:ascii="Times New Roman" w:hAnsi="Times New Roman" w:cs="Times New Roman"/>
          <w:b/>
          <w:sz w:val="24"/>
          <w:szCs w:val="24"/>
        </w:rPr>
        <w:t>1 “Svaigas gaļas, gaļas izstrādājumu un putna gaļas piegāde”</w:t>
      </w:r>
      <w:r w:rsidRPr="00175ACD">
        <w:rPr>
          <w:rFonts w:ascii="Times New Roman" w:hAnsi="Times New Roman" w:cs="Times New Roman"/>
          <w:i/>
          <w:sz w:val="24"/>
          <w:szCs w:val="24"/>
        </w:rPr>
        <w:t xml:space="preserve">, </w:t>
      </w:r>
      <w:r w:rsidRPr="00175ACD">
        <w:rPr>
          <w:rFonts w:ascii="Times New Roman" w:hAnsi="Times New Roman" w:cs="Times New Roman"/>
          <w:sz w:val="24"/>
          <w:szCs w:val="24"/>
        </w:rPr>
        <w:t>(turpmāk tekstā – Prece</w:t>
      </w:r>
      <w:r w:rsidRPr="00175ACD">
        <w:rPr>
          <w:rFonts w:ascii="Times New Roman" w:hAnsi="Times New Roman" w:cs="Times New Roman"/>
          <w:b/>
          <w:sz w:val="24"/>
          <w:szCs w:val="24"/>
        </w:rPr>
        <w:t>),</w:t>
      </w:r>
      <w:r w:rsidRPr="00175ACD">
        <w:rPr>
          <w:rFonts w:ascii="Times New Roman" w:hAnsi="Times New Roman" w:cs="Times New Roman"/>
          <w:sz w:val="24"/>
          <w:szCs w:val="24"/>
        </w:rPr>
        <w:t xml:space="preserve"> atbilstoši Pārdevēja iesniegtajam tehniskajam piedāvājumam un finanšu piedāvājumam iepirkumā „Pārtikas produktu piegāde Rucavas novada izglītības iestādēm” (ID Nr. RND 2019/9). Pārdevēja finanšu piedāvājums (1.pielikums) un tehniskais piedāvājums (2.pielikums) visiem pārtikas produktiem ir šī līguma neatņemamas sastāvdaļas.</w:t>
      </w:r>
    </w:p>
    <w:p w14:paraId="22BF6EC7" w14:textId="77777777" w:rsidR="00175ACD" w:rsidRPr="00175ACD" w:rsidRDefault="00175ACD" w:rsidP="00175ACD">
      <w:pPr>
        <w:numPr>
          <w:ilvl w:val="1"/>
          <w:numId w:val="1"/>
        </w:numPr>
        <w:tabs>
          <w:tab w:val="left" w:pos="426"/>
        </w:tabs>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 xml:space="preserve">Šis ir vienību cenu līgums. Pircējs Preces iegādāsies pēc faktiskās nepieciešamības. </w:t>
      </w:r>
    </w:p>
    <w:p w14:paraId="25099638" w14:textId="77777777" w:rsidR="00175ACD" w:rsidRPr="00175ACD" w:rsidRDefault="00175ACD" w:rsidP="00175ACD">
      <w:pPr>
        <w:numPr>
          <w:ilvl w:val="1"/>
          <w:numId w:val="1"/>
        </w:numPr>
        <w:tabs>
          <w:tab w:val="left" w:pos="426"/>
        </w:tabs>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Pārdevējs piegādā kvalitatīvu, kārtējās dienas pasūtījumam atbilstošu Preci, kā arī garantē nekvalitatīvas preces nomaiņu, atbilstoši šī līguma nosacījumiem.</w:t>
      </w:r>
    </w:p>
    <w:p w14:paraId="7BD4B895" w14:textId="77777777" w:rsidR="00175ACD" w:rsidRPr="00175ACD" w:rsidRDefault="00175ACD" w:rsidP="00175ACD">
      <w:pPr>
        <w:tabs>
          <w:tab w:val="left" w:pos="3645"/>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b/>
      </w:r>
    </w:p>
    <w:p w14:paraId="2ABA2EF5" w14:textId="77777777" w:rsidR="00175ACD" w:rsidRPr="00175ACD" w:rsidRDefault="00175ACD" w:rsidP="00175ACD">
      <w:pPr>
        <w:numPr>
          <w:ilvl w:val="0"/>
          <w:numId w:val="1"/>
        </w:numPr>
        <w:tabs>
          <w:tab w:val="left" w:pos="2694"/>
        </w:tabs>
        <w:spacing w:before="120" w:after="120" w:line="240" w:lineRule="auto"/>
        <w:ind w:left="2346"/>
        <w:contextualSpacing/>
        <w:rPr>
          <w:rFonts w:ascii="Times New Roman" w:hAnsi="Times New Roman" w:cs="Times New Roman"/>
          <w:b/>
          <w:sz w:val="24"/>
          <w:szCs w:val="24"/>
        </w:rPr>
      </w:pPr>
      <w:r w:rsidRPr="00175ACD">
        <w:rPr>
          <w:rFonts w:ascii="Times New Roman" w:hAnsi="Times New Roman" w:cs="Times New Roman"/>
          <w:b/>
          <w:sz w:val="24"/>
          <w:szCs w:val="24"/>
        </w:rPr>
        <w:t>Līgumcena un norēķinu kārtība</w:t>
      </w:r>
    </w:p>
    <w:p w14:paraId="43A8262D" w14:textId="77777777" w:rsidR="00175ACD" w:rsidRPr="00175ACD" w:rsidRDefault="00175ACD" w:rsidP="00175ACD">
      <w:pPr>
        <w:numPr>
          <w:ilvl w:val="1"/>
          <w:numId w:val="1"/>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Preču vienību cenas ir norādītas Pārdevēja tehniskajā piedāvājumā, kas ir šī Līguma 2.pielikums.</w:t>
      </w:r>
    </w:p>
    <w:p w14:paraId="24CD5687" w14:textId="5FF7CE5A" w:rsidR="00175ACD" w:rsidRPr="00175ACD" w:rsidRDefault="00175ACD" w:rsidP="00175ACD">
      <w:pPr>
        <w:numPr>
          <w:ilvl w:val="1"/>
          <w:numId w:val="1"/>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 xml:space="preserve">Līguma summa </w:t>
      </w:r>
      <w:r w:rsidRPr="00C74DE1">
        <w:rPr>
          <w:rFonts w:ascii="Times New Roman" w:hAnsi="Times New Roman" w:cs="Times New Roman"/>
          <w:b/>
          <w:sz w:val="24"/>
          <w:szCs w:val="24"/>
        </w:rPr>
        <w:t xml:space="preserve">EUR </w:t>
      </w:r>
      <w:r w:rsidR="00C74DE1" w:rsidRPr="00C74DE1">
        <w:rPr>
          <w:rFonts w:ascii="Times New Roman" w:hAnsi="Times New Roman" w:cs="Times New Roman"/>
          <w:b/>
          <w:sz w:val="24"/>
          <w:szCs w:val="24"/>
        </w:rPr>
        <w:t>11079.26</w:t>
      </w:r>
      <w:r w:rsidRPr="00175ACD">
        <w:rPr>
          <w:rFonts w:ascii="Times New Roman" w:hAnsi="Times New Roman" w:cs="Times New Roman"/>
          <w:sz w:val="24"/>
          <w:szCs w:val="24"/>
        </w:rPr>
        <w:t xml:space="preserve"> (</w:t>
      </w:r>
      <w:r w:rsidR="00C74DE1">
        <w:rPr>
          <w:rFonts w:ascii="Times New Roman" w:hAnsi="Times New Roman" w:cs="Times New Roman"/>
          <w:sz w:val="24"/>
          <w:szCs w:val="24"/>
        </w:rPr>
        <w:t xml:space="preserve">vienpadsmit tūkstoši septiņdesmit deviņi </w:t>
      </w:r>
      <w:proofErr w:type="spellStart"/>
      <w:r w:rsidRPr="00175ACD">
        <w:rPr>
          <w:rFonts w:ascii="Times New Roman" w:hAnsi="Times New Roman" w:cs="Times New Roman"/>
          <w:sz w:val="24"/>
          <w:szCs w:val="24"/>
        </w:rPr>
        <w:t>euro</w:t>
      </w:r>
      <w:proofErr w:type="spellEnd"/>
      <w:r w:rsidRPr="00175ACD">
        <w:rPr>
          <w:rFonts w:ascii="Times New Roman" w:hAnsi="Times New Roman" w:cs="Times New Roman"/>
          <w:sz w:val="24"/>
          <w:szCs w:val="24"/>
        </w:rPr>
        <w:t xml:space="preserve"> un </w:t>
      </w:r>
      <w:r w:rsidR="00C74DE1">
        <w:rPr>
          <w:rFonts w:ascii="Times New Roman" w:hAnsi="Times New Roman" w:cs="Times New Roman"/>
          <w:sz w:val="24"/>
          <w:szCs w:val="24"/>
        </w:rPr>
        <w:t>26</w:t>
      </w:r>
      <w:r w:rsidRPr="00175ACD">
        <w:rPr>
          <w:rFonts w:ascii="Times New Roman" w:hAnsi="Times New Roman" w:cs="Times New Roman"/>
          <w:sz w:val="24"/>
          <w:szCs w:val="24"/>
        </w:rPr>
        <w:t xml:space="preserve"> centi), bez pievienotās vērtības nodokļa. </w:t>
      </w:r>
    </w:p>
    <w:p w14:paraId="747D4C23" w14:textId="77777777" w:rsidR="00175ACD" w:rsidRPr="00175ACD" w:rsidRDefault="00175ACD" w:rsidP="00175ACD">
      <w:pPr>
        <w:numPr>
          <w:ilvl w:val="1"/>
          <w:numId w:val="1"/>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14:paraId="05DEC56B" w14:textId="77777777" w:rsidR="00175ACD" w:rsidRPr="00175ACD" w:rsidRDefault="00175ACD" w:rsidP="00175ACD">
      <w:pPr>
        <w:spacing w:before="120" w:after="120" w:line="240" w:lineRule="auto"/>
        <w:ind w:left="360"/>
        <w:jc w:val="both"/>
        <w:rPr>
          <w:rFonts w:ascii="Times New Roman" w:hAnsi="Times New Roman" w:cs="Times New Roman"/>
          <w:sz w:val="24"/>
          <w:szCs w:val="24"/>
        </w:rPr>
      </w:pPr>
    </w:p>
    <w:p w14:paraId="4E484029" w14:textId="77777777" w:rsidR="00175ACD" w:rsidRPr="00175ACD" w:rsidRDefault="00175ACD" w:rsidP="00175ACD">
      <w:pPr>
        <w:tabs>
          <w:tab w:val="left" w:pos="2520"/>
        </w:tabs>
        <w:spacing w:before="120" w:after="120" w:line="240" w:lineRule="auto"/>
        <w:ind w:left="2346"/>
        <w:rPr>
          <w:rFonts w:ascii="Times New Roman" w:hAnsi="Times New Roman" w:cs="Times New Roman"/>
          <w:b/>
          <w:sz w:val="24"/>
          <w:szCs w:val="24"/>
        </w:rPr>
      </w:pPr>
      <w:r w:rsidRPr="00175ACD">
        <w:rPr>
          <w:rFonts w:ascii="Times New Roman" w:hAnsi="Times New Roman" w:cs="Times New Roman"/>
          <w:b/>
          <w:sz w:val="24"/>
          <w:szCs w:val="24"/>
        </w:rPr>
        <w:t>3.Preces pasūtīšana, piegāde un pieņemšana</w:t>
      </w:r>
    </w:p>
    <w:p w14:paraId="44D237C4"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sz w:val="24"/>
          <w:szCs w:val="24"/>
        </w:rPr>
      </w:pPr>
      <w:bookmarkStart w:id="2" w:name="_Hlk25160595"/>
      <w:r w:rsidRPr="00175ACD">
        <w:rPr>
          <w:rFonts w:ascii="Times New Roman" w:hAnsi="Times New Roman" w:cs="Times New Roman"/>
          <w:sz w:val="24"/>
          <w:szCs w:val="24"/>
        </w:rPr>
        <w:t>Pircējs sagatavo un iesniedz Pārdevējam ikdienas pasūtījuma sarakstu</w:t>
      </w:r>
      <w:bookmarkEnd w:id="2"/>
      <w:r w:rsidRPr="00175ACD">
        <w:rPr>
          <w:rFonts w:ascii="Times New Roman" w:hAnsi="Times New Roman" w:cs="Times New Roman"/>
          <w:sz w:val="24"/>
          <w:szCs w:val="24"/>
        </w:rPr>
        <w:t xml:space="preserve">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w:t>
      </w:r>
      <w:r w:rsidRPr="00175ACD">
        <w:rPr>
          <w:rFonts w:ascii="Times New Roman" w:hAnsi="Times New Roman" w:cs="Times New Roman"/>
          <w:sz w:val="24"/>
          <w:szCs w:val="24"/>
        </w:rPr>
        <w:lastRenderedPageBreak/>
        <w:t>piegādāt, Pārdevējam nekavējoties, bet ne vēlāk kā 16 (sešpadsmit) stundas pirms piegādes laika, par to jāziņo Pircējam. Pārdevējs piegādē ievēro Pircēja pieprasīto preču daudzumu.</w:t>
      </w:r>
    </w:p>
    <w:p w14:paraId="4FB22FFF" w14:textId="77777777" w:rsidR="00175ACD" w:rsidRPr="00175ACD" w:rsidRDefault="00175ACD" w:rsidP="00175ACD">
      <w:pPr>
        <w:numPr>
          <w:ilvl w:val="1"/>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Pārdevējs Preces piegādā nākamajā darba dienā pēc Pasūtījuma saņemšanas līdz plkst. 15:00, atbilstoši tehniskajai specifikācijai.  </w:t>
      </w:r>
    </w:p>
    <w:p w14:paraId="01E822A8"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nodod Preci Pircējam Rucavas novada izglītības iestāžu (turpmāk – izglītības iestādes)</w:t>
      </w:r>
      <w:r w:rsidRPr="00175ACD">
        <w:rPr>
          <w:rFonts w:ascii="Times New Roman" w:hAnsi="Times New Roman" w:cs="Times New Roman"/>
          <w:b/>
          <w:sz w:val="24"/>
          <w:szCs w:val="24"/>
        </w:rPr>
        <w:t xml:space="preserve"> </w:t>
      </w:r>
      <w:r w:rsidRPr="00175ACD">
        <w:rPr>
          <w:rFonts w:ascii="Times New Roman" w:hAnsi="Times New Roman" w:cs="Times New Roman"/>
          <w:sz w:val="24"/>
          <w:szCs w:val="24"/>
        </w:rPr>
        <w:t>telpās: pirmsskolas izglītības iestādē “Zvaniņš”, adrese “Zvaniņš”, Rucava, Rucavas pagasts, Rucavas novads, un/vai Rucavas pamatskolā, adrese “Rucavas pamatskola”</w:t>
      </w:r>
      <w:r w:rsidRPr="00175ACD">
        <w:rPr>
          <w:rFonts w:ascii="Times New Roman" w:eastAsia="Calibri" w:hAnsi="Times New Roman" w:cs="Times New Roman"/>
          <w:sz w:val="24"/>
          <w:szCs w:val="24"/>
        </w:rPr>
        <w:t xml:space="preserve"> </w:t>
      </w:r>
      <w:r w:rsidRPr="00175ACD">
        <w:rPr>
          <w:rFonts w:ascii="Times New Roman" w:hAnsi="Times New Roman" w:cs="Times New Roman"/>
          <w:sz w:val="24"/>
          <w:szCs w:val="24"/>
        </w:rPr>
        <w:t xml:space="preserve">Rucava, Rucavas pagasts, Rucavas novads, un/vai </w:t>
      </w:r>
      <w:proofErr w:type="spellStart"/>
      <w:r w:rsidRPr="00175ACD">
        <w:rPr>
          <w:rFonts w:ascii="Times New Roman" w:hAnsi="Times New Roman" w:cs="Times New Roman"/>
          <w:sz w:val="24"/>
          <w:szCs w:val="24"/>
        </w:rPr>
        <w:t>Sikšņu</w:t>
      </w:r>
      <w:proofErr w:type="spellEnd"/>
      <w:r w:rsidRPr="00175ACD">
        <w:rPr>
          <w:rFonts w:ascii="Times New Roman" w:hAnsi="Times New Roman" w:cs="Times New Roman"/>
          <w:sz w:val="24"/>
          <w:szCs w:val="24"/>
        </w:rPr>
        <w:t xml:space="preserve"> pamatskola, adrese “</w:t>
      </w:r>
      <w:proofErr w:type="spellStart"/>
      <w:r w:rsidRPr="00175ACD">
        <w:rPr>
          <w:rFonts w:ascii="Times New Roman" w:hAnsi="Times New Roman" w:cs="Times New Roman"/>
          <w:sz w:val="24"/>
          <w:szCs w:val="24"/>
        </w:rPr>
        <w:t>Sikšņu</w:t>
      </w:r>
      <w:proofErr w:type="spellEnd"/>
      <w:r w:rsidRPr="00175ACD">
        <w:rPr>
          <w:rFonts w:ascii="Times New Roman" w:hAnsi="Times New Roman" w:cs="Times New Roman"/>
          <w:sz w:val="24"/>
          <w:szCs w:val="24"/>
        </w:rPr>
        <w:t xml:space="preserve"> pamatskola”, </w:t>
      </w:r>
      <w:proofErr w:type="spellStart"/>
      <w:r w:rsidRPr="00175ACD">
        <w:rPr>
          <w:rFonts w:ascii="Times New Roman" w:hAnsi="Times New Roman" w:cs="Times New Roman"/>
          <w:sz w:val="24"/>
          <w:szCs w:val="24"/>
        </w:rPr>
        <w:t>Sikšņi</w:t>
      </w:r>
      <w:proofErr w:type="spellEnd"/>
      <w:r w:rsidRPr="00175ACD">
        <w:rPr>
          <w:rFonts w:ascii="Times New Roman" w:hAnsi="Times New Roman" w:cs="Times New Roman"/>
          <w:sz w:val="24"/>
          <w:szCs w:val="24"/>
        </w:rPr>
        <w:t xml:space="preserve">, Dunikas pagasts, Rucavas novads. Telpu (atrašanās vietas, adreses) maiņas gadījumā Prece jānodod jaunās izglītības iestāžu telpās. Telpu maiņas gadījumā, Preču piegādi un izkraušanu Pircēja norādītajā vietā uz sava rēķina nodrošina Pārdevējs. </w:t>
      </w:r>
    </w:p>
    <w:p w14:paraId="4186326A"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Preces nodošanas faktu un atbilstību Preču pavadzīmē norādītajam daudzumam un sortimentam Pircējs apstiprina ar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 xml:space="preserve">vu </w:t>
      </w:r>
      <w:r w:rsidRPr="00175ACD">
        <w:rPr>
          <w:rFonts w:ascii="Times New Roman" w:hAnsi="Times New Roman" w:cs="Times New Roman"/>
          <w:sz w:val="24"/>
          <w:szCs w:val="24"/>
        </w:rPr>
        <w:t xml:space="preserve">parakstu uz Preču pavadzīmes. </w:t>
      </w:r>
      <w:r w:rsidRPr="00175ACD">
        <w:rPr>
          <w:rFonts w:ascii="Times New Roman" w:hAnsi="Times New Roman" w:cs="Times New Roman"/>
          <w:w w:val="103"/>
          <w:sz w:val="24"/>
          <w:szCs w:val="24"/>
        </w:rPr>
        <w:t>Pircējam ir tiesības nepieņemt Preci, kas piegādāta pretēji šajā punktā un 3.1.punktā minētajiem nosacījumiem, neatbilst Pasūtījumā norādītajam sortimentam, daudzumam un/vai cenai.</w:t>
      </w:r>
    </w:p>
    <w:p w14:paraId="5448ECDE"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Preces piegādā ar savu transportu, ievērojot normatīvajos aktos un tehniskajā specifikācijā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14:paraId="0CB3E1C2"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ir atbildīgs, lai Prece tiktu piegādāta laikā, kad izglītības iestāžu izglītojamie atrodas iestādes telpās. Ja gadījumā (vienojoties ar Pircēju) Prece tiek piegādāta citā laikā, tad Pārdevēja pārstāvim/šoferim, jāraugās, vai automašīnas tuvumā neatrodas izglītības iestāžu izglītojamie.</w:t>
      </w:r>
    </w:p>
    <w:p w14:paraId="6BE89289"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ir atbildīgs par piegādājamās Preces pilnīgas vai daļējas bojāejas vai bojāšanas risku līdz tās nodošanai Pircējam.</w:t>
      </w:r>
    </w:p>
    <w:p w14:paraId="544A8169" w14:textId="77777777" w:rsidR="00175ACD" w:rsidRPr="00175ACD" w:rsidRDefault="00175ACD" w:rsidP="00175ACD">
      <w:pPr>
        <w:tabs>
          <w:tab w:val="left" w:pos="2520"/>
        </w:tabs>
        <w:spacing w:before="120" w:after="120" w:line="240" w:lineRule="auto"/>
        <w:ind w:left="360"/>
        <w:jc w:val="both"/>
        <w:rPr>
          <w:rFonts w:ascii="Times New Roman" w:hAnsi="Times New Roman" w:cs="Times New Roman"/>
          <w:sz w:val="24"/>
          <w:szCs w:val="24"/>
        </w:rPr>
      </w:pPr>
    </w:p>
    <w:p w14:paraId="49538BDC" w14:textId="77777777" w:rsidR="00175ACD" w:rsidRPr="00175ACD" w:rsidRDefault="00175ACD" w:rsidP="00175ACD">
      <w:pPr>
        <w:numPr>
          <w:ilvl w:val="0"/>
          <w:numId w:val="2"/>
        </w:numPr>
        <w:tabs>
          <w:tab w:val="left" w:pos="3402"/>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t>Kvalitāte un garantija</w:t>
      </w:r>
    </w:p>
    <w:p w14:paraId="25295449"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garantē, ka Prece būs augstas kvalitātes un atbildīs visu to Eiropas Savienības un Latvijas Republikas normatīvo aktu prasībām, kas uz to attiecas.</w:t>
      </w:r>
    </w:p>
    <w:p w14:paraId="3D93346F"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garantē pārtikas preču derīguma termiņu no Preces nodošanas dienas saskaņā ar Preces dokumentāciju, ievērojot Tehniskajā specifikācijā noteikto. Pārdevējam nav tiesības piegādāt Preces, kuru derīguma termiņš ir neatbilstošs.</w:t>
      </w:r>
    </w:p>
    <w:p w14:paraId="534F5DD7"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Pircējam ir tiesības pirms preču pieņemšanas pārbaudīt Preci, nepieņemt to un neparakstīt Preču pavadzīmi  (rēķinu), ja Prece nav kvalitatīva vai neatbilst tehniskajai specifikācijai, vai neatbilst Līguma 3.1.punktā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14:paraId="26CFE0F1"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Pirms realizācijas termiņa beigām konstatējot, ka Prece ir zaudējusi Tehniskajā specifikācijā noteiktās īpašības (Prece ir kļuvusi nekvalitatīva):</w:t>
      </w:r>
    </w:p>
    <w:p w14:paraId="0FF53D3E"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lastRenderedPageBreak/>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14:paraId="4E3B3622"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14:paraId="5098A28C"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14:paraId="0AA0B9CB"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Laboratorijas pakalpojumu apmaksu veic Pārdevējs, izņemot gadījumus, kad laboratorijas pārbaude ir veikta pēc Pircēja ierosinājuma un Preces kvalitāte ir atzīta par atbilstošu noteiktajām  prasībām.</w:t>
      </w:r>
    </w:p>
    <w:p w14:paraId="663A163C" w14:textId="77777777" w:rsidR="00175ACD" w:rsidRPr="00175ACD" w:rsidRDefault="00175ACD" w:rsidP="00175ACD">
      <w:pPr>
        <w:numPr>
          <w:ilvl w:val="0"/>
          <w:numId w:val="2"/>
        </w:numPr>
        <w:tabs>
          <w:tab w:val="left" w:pos="2520"/>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Pušu pienākumi un atbildība</w:t>
      </w:r>
    </w:p>
    <w:p w14:paraId="5D73DB1B"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b/>
          <w:sz w:val="24"/>
          <w:szCs w:val="24"/>
        </w:rPr>
      </w:pPr>
      <w:r w:rsidRPr="00175ACD">
        <w:rPr>
          <w:rFonts w:ascii="Times New Roman" w:hAnsi="Times New Roman" w:cs="Times New Roman"/>
          <w:b/>
          <w:sz w:val="24"/>
          <w:szCs w:val="24"/>
        </w:rPr>
        <w:t>Pārdevēja pienākumi un atbildība:</w:t>
      </w:r>
    </w:p>
    <w:p w14:paraId="40A97672"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Preces kvalitātes un iepakojuma atbilstību Latvijas Republikas normatīvo aktu prasībām. Precei ir jābūt safasētai atbilstoši drošības un higiēnas prasībām, tai jābūt kvalitatīvai un nebojātai. Prece jāpiegādā iepakojumā, kas nodrošina pārtikas produktu saglabāšanos to pārvadāšanas un glabāšanas laikā, atbilstoši ražotāja noteiktām prasībām un spēkā esošiem normatīvajiem aktiem;</w:t>
      </w:r>
    </w:p>
    <w:p w14:paraId="4031D2DF"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nodrošināt Precei noteikto kvalitātes kritēriju (ķīmiskie, mikrobioloģiskie, </w:t>
      </w:r>
      <w:proofErr w:type="spellStart"/>
      <w:r w:rsidRPr="00175ACD">
        <w:rPr>
          <w:rFonts w:ascii="Times New Roman" w:hAnsi="Times New Roman" w:cs="Times New Roman"/>
          <w:sz w:val="24"/>
          <w:szCs w:val="24"/>
        </w:rPr>
        <w:t>organoleptiskie</w:t>
      </w:r>
      <w:proofErr w:type="spellEnd"/>
      <w:r w:rsidRPr="00175ACD">
        <w:rPr>
          <w:rFonts w:ascii="Times New Roman" w:hAnsi="Times New Roman" w:cs="Times New Roman"/>
          <w:sz w:val="24"/>
          <w:szCs w:val="24"/>
        </w:rPr>
        <w:t>) nemainību visā līguma izpildes laikā;</w:t>
      </w:r>
    </w:p>
    <w:p w14:paraId="52739E9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ka gadījumā, ja Pārdevēja piedāvājumā aprakstā pie augļiem, ogām un dārzeņiem nav norādīta piegādes sezona vai mēneši, Preces piegāde tiks nodrošināta visu gadu;</w:t>
      </w:r>
    </w:p>
    <w:p w14:paraId="3897B7B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savlaicīgu un šīm līgumam un Pasūtījumam atbilstošu Preces piegādi;</w:t>
      </w:r>
    </w:p>
    <w:p w14:paraId="2F6F851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veikt Preces nodošanu Pircēja pārstāvim;</w:t>
      </w:r>
    </w:p>
    <w:p w14:paraId="64512070"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atbildēt par Preces atbilstību Latvijas Republikas normatīvo aktu prasībām;</w:t>
      </w:r>
    </w:p>
    <w:p w14:paraId="1756502B"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14:paraId="654E2F2D"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Preces piegādāt Pircēja norādītajā laikā;</w:t>
      </w:r>
    </w:p>
    <w:p w14:paraId="0374BBFA"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Preces piegādes laikā, strādājot Pircēja telpās, ievērot Latvijas Republikā spēkā esošās darba drošības un ugunsdrošības noteikumu prasības, Pircēja iekšējās kārtības noteikumus un norādījumus;</w:t>
      </w:r>
    </w:p>
    <w:p w14:paraId="305C0524"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atlīdzināt zaudējumus, kuri nodarīti Pircējam un trešajām personām sakarā ar šī līguma noteikumu pārkāpumu, ja tajā vainojams Pārdevējs;</w:t>
      </w:r>
    </w:p>
    <w:p w14:paraId="553E0D12"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lastRenderedPageBreak/>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14:paraId="488840F5"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nodrošina, ka uz tās Preces iepakojuma, kura atbilst nacionālās pārtikas kvalitātes shēmas (NPKS) vai bioloģiskās lauksaimniecības shēmas (BLS) prasībām vai lauksaimniecības produktu integrētās audzēšanas prasībām (LPIA) piegādes brīdī ir atbilstoša norāde (marķējums);</w:t>
      </w:r>
    </w:p>
    <w:p w14:paraId="2E30D38B" w14:textId="77777777" w:rsidR="00175ACD" w:rsidRPr="00175ACD" w:rsidRDefault="00175ACD" w:rsidP="00175ACD">
      <w:pPr>
        <w:numPr>
          <w:ilvl w:val="2"/>
          <w:numId w:val="2"/>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 xml:space="preserve">piegādāt tikai tādu Preci, kas nesatur ģenētiski modificētos organismus, nesastāv no tiem un nav ražoti no tiem; </w:t>
      </w:r>
    </w:p>
    <w:p w14:paraId="22303B7D" w14:textId="77777777" w:rsidR="00175ACD" w:rsidRPr="00175ACD" w:rsidRDefault="00175ACD" w:rsidP="00175ACD">
      <w:pPr>
        <w:numPr>
          <w:ilvl w:val="2"/>
          <w:numId w:val="2"/>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nodrošināt videi draudzīga izlietotā iepakojuma apsaimniekošanu.</w:t>
      </w:r>
    </w:p>
    <w:p w14:paraId="2F66E288"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b/>
          <w:sz w:val="24"/>
          <w:szCs w:val="24"/>
        </w:rPr>
      </w:pPr>
      <w:r w:rsidRPr="00175ACD">
        <w:rPr>
          <w:rFonts w:ascii="Times New Roman" w:hAnsi="Times New Roman" w:cs="Times New Roman"/>
          <w:b/>
          <w:sz w:val="24"/>
          <w:szCs w:val="24"/>
        </w:rPr>
        <w:t xml:space="preserve"> Pircēja pienākumi un atbildība:</w:t>
      </w:r>
    </w:p>
    <w:p w14:paraId="190D571F"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14:paraId="2FD4005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pienācīgus apstākļus Preces piegādei;</w:t>
      </w:r>
    </w:p>
    <w:p w14:paraId="731D559A"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savlaicīgi veikt Pārdevēja piegādātās Preces pieņemšanu;</w:t>
      </w:r>
    </w:p>
    <w:p w14:paraId="4769F2E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14:paraId="4698486E"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jebkura šajā līgumā noteiktā Līgumsoda samaksa neatbrīvo Puses no saistību pilnīgas izpildes;</w:t>
      </w:r>
    </w:p>
    <w:p w14:paraId="5B1F8CDC"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14:paraId="646BB92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atsakās no šī Līguma izpildes, Pircējs ir tiesīgs piemērot Pārdevējam līgumsodu 10% (</w:t>
      </w:r>
      <w:r w:rsidRPr="00175ACD">
        <w:rPr>
          <w:rFonts w:ascii="Times New Roman" w:hAnsi="Times New Roman" w:cs="Times New Roman"/>
          <w:i/>
          <w:sz w:val="24"/>
          <w:szCs w:val="24"/>
        </w:rPr>
        <w:t>desmit procentu</w:t>
      </w:r>
      <w:r w:rsidRPr="00175ACD">
        <w:rPr>
          <w:rFonts w:ascii="Times New Roman" w:hAnsi="Times New Roman" w:cs="Times New Roman"/>
          <w:sz w:val="24"/>
          <w:szCs w:val="24"/>
        </w:rPr>
        <w:t>) apmērā no visu iepriekš veikto Pasūtījumu kopējās summas. Līgumsodu Pircējs ietur saskaņā ar šī līguma 5.2.6.punktu, bet, ja ieskaita kārtībā līgumsodu nav iespējams ieturēt - līgumsoda samaksas termiņš ir 15 (</w:t>
      </w:r>
      <w:r w:rsidRPr="00175ACD">
        <w:rPr>
          <w:rFonts w:ascii="Times New Roman" w:hAnsi="Times New Roman" w:cs="Times New Roman"/>
          <w:i/>
          <w:sz w:val="24"/>
          <w:szCs w:val="24"/>
        </w:rPr>
        <w:t>piecpadsmit</w:t>
      </w:r>
      <w:r w:rsidRPr="00175ACD">
        <w:rPr>
          <w:rFonts w:ascii="Times New Roman" w:hAnsi="Times New Roman" w:cs="Times New Roman"/>
          <w:sz w:val="24"/>
          <w:szCs w:val="24"/>
        </w:rPr>
        <w:t>) kalendārās dienas no līgumsoda rēķina nosūtīšanas dienas (pasta zīmogs). Par atteikšanos no Piegādes līguma izpildes šī punkta izpratnē tiek uzskatīta situācija, kad Pārdevējs nepiegādā vai piegādā mazāk par 50% (</w:t>
      </w:r>
      <w:r w:rsidRPr="00175ACD">
        <w:rPr>
          <w:rFonts w:ascii="Times New Roman" w:hAnsi="Times New Roman" w:cs="Times New Roman"/>
          <w:i/>
          <w:sz w:val="24"/>
          <w:szCs w:val="24"/>
        </w:rPr>
        <w:t>piecdesmit procentiem</w:t>
      </w:r>
      <w:r w:rsidRPr="00175ACD">
        <w:rPr>
          <w:rFonts w:ascii="Times New Roman" w:hAnsi="Times New Roman" w:cs="Times New Roman"/>
          <w:sz w:val="24"/>
          <w:szCs w:val="24"/>
        </w:rPr>
        <w:t>) no Pircēja pasūtījumā norādītā Preču sortimenta ilgāk kā 2 (</w:t>
      </w:r>
      <w:r w:rsidRPr="00175ACD">
        <w:rPr>
          <w:rFonts w:ascii="Times New Roman" w:hAnsi="Times New Roman" w:cs="Times New Roman"/>
          <w:i/>
          <w:sz w:val="24"/>
          <w:szCs w:val="24"/>
        </w:rPr>
        <w:t>divas</w:t>
      </w:r>
      <w:r w:rsidRPr="00175ACD">
        <w:rPr>
          <w:rFonts w:ascii="Times New Roman" w:hAnsi="Times New Roman" w:cs="Times New Roman"/>
          <w:sz w:val="24"/>
          <w:szCs w:val="24"/>
        </w:rPr>
        <w:t>) kalendārās dienas;</w:t>
      </w:r>
    </w:p>
    <w:p w14:paraId="13AACFDB"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nav piegādājis Preci kopā ar līguma 5.1.11.punktā kādu no minētiem dokumentiem kas attiecas uz konkrēto Preci, tad Pircējam ir tiesības piemērot Pārdevējam vienreizēju  līgumsodu</w:t>
      </w:r>
      <w:r w:rsidRPr="00175ACD">
        <w:rPr>
          <w:rFonts w:ascii="Times New Roman" w:hAnsi="Times New Roman" w:cs="Times New Roman"/>
          <w:color w:val="FF0000"/>
          <w:sz w:val="24"/>
          <w:szCs w:val="24"/>
        </w:rPr>
        <w:t xml:space="preserve"> </w:t>
      </w:r>
      <w:r w:rsidRPr="00175ACD">
        <w:rPr>
          <w:rFonts w:ascii="Times New Roman" w:hAnsi="Times New Roman" w:cs="Times New Roman"/>
          <w:sz w:val="24"/>
          <w:szCs w:val="24"/>
        </w:rPr>
        <w:t>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dokumentu kas attiecas uz konkrēto Preci;</w:t>
      </w:r>
    </w:p>
    <w:p w14:paraId="1AF4D15D"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lastRenderedPageBreak/>
        <w:t>ja Pārdevēja piegādātai Precei, kura atbilst nacionālās pārtikas kvalitātes shēmas (NPKS) vai bioloģiskās lauksaimniecības shēmas (BLS) prasībām vai lauksaimniecības produktu integrētās audzēšanas prasībām (LPIA) piegādes brīdī nav atbilstoša norāde (marķējums),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neatbilstošu norādi (marķējumu) uz konkrēto Preci;</w:t>
      </w:r>
    </w:p>
    <w:p w14:paraId="3D10973B"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Pircējs konstatē piegādās Preces marķējuma neatbilstību tehniskajam piedāvājumam,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šādu gadījumu;</w:t>
      </w:r>
    </w:p>
    <w:p w14:paraId="40867FFC"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neievēro līguma 5.1.13. punktā noteikto,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šādu gadījumu;</w:t>
      </w:r>
    </w:p>
    <w:p w14:paraId="02E8C051"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neievēro līguma 5.1.14. punktā noteikto,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w:t>
      </w:r>
    </w:p>
    <w:p w14:paraId="362687C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 Pircējam papildus Pārdevēja norādītajai informācijai un iesniegtajiem dokumentiem ir tiesības  veikt piegādāto Preču izcelsmes un kvalitātes pārbaudi;</w:t>
      </w:r>
    </w:p>
    <w:p w14:paraId="7F3347B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Pircējam bez papildus formalitātēm ir tiesības veikt līgumsoda summas ieskaitu veidā no jebkurām summām, ko Pircējam ir pienākums izmaksāt Pārdevējam.</w:t>
      </w:r>
    </w:p>
    <w:p w14:paraId="6D531C55" w14:textId="77777777" w:rsidR="00175ACD" w:rsidRPr="00175ACD" w:rsidRDefault="00175ACD" w:rsidP="00175ACD">
      <w:pPr>
        <w:spacing w:before="120" w:after="120" w:line="240" w:lineRule="auto"/>
        <w:ind w:left="1080"/>
        <w:contextualSpacing/>
        <w:jc w:val="both"/>
        <w:rPr>
          <w:rFonts w:ascii="Times New Roman" w:hAnsi="Times New Roman" w:cs="Times New Roman"/>
          <w:sz w:val="24"/>
          <w:szCs w:val="24"/>
        </w:rPr>
      </w:pPr>
    </w:p>
    <w:p w14:paraId="2872D59A" w14:textId="77777777" w:rsidR="00175ACD" w:rsidRPr="00175ACD" w:rsidRDefault="00175ACD" w:rsidP="00123EB8">
      <w:pPr>
        <w:tabs>
          <w:tab w:val="left" w:pos="2520"/>
        </w:tabs>
        <w:spacing w:before="120" w:after="120" w:line="240" w:lineRule="auto"/>
        <w:ind w:firstLine="3119"/>
        <w:rPr>
          <w:rFonts w:ascii="Times New Roman" w:hAnsi="Times New Roman" w:cs="Times New Roman"/>
          <w:b/>
          <w:sz w:val="24"/>
          <w:szCs w:val="24"/>
        </w:rPr>
      </w:pPr>
      <w:r w:rsidRPr="00175ACD">
        <w:rPr>
          <w:rFonts w:ascii="Times New Roman" w:hAnsi="Times New Roman" w:cs="Times New Roman"/>
          <w:b/>
          <w:sz w:val="24"/>
          <w:szCs w:val="24"/>
        </w:rPr>
        <w:t>6. Izmaiņas līgumā, tā darbības izbeigšana</w:t>
      </w:r>
    </w:p>
    <w:p w14:paraId="58793E00"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 xml:space="preserve">6.1. Līgumu var grozīt vai izbeigt, Pusēm savstarpēji vienojoties. Jebkuras līguma izmaiņas vai papildinājumi tiek noformēti </w:t>
      </w:r>
      <w:proofErr w:type="spellStart"/>
      <w:r w:rsidRPr="00175ACD">
        <w:rPr>
          <w:rFonts w:ascii="Times New Roman" w:hAnsi="Times New Roman" w:cs="Times New Roman"/>
          <w:sz w:val="24"/>
          <w:szCs w:val="24"/>
        </w:rPr>
        <w:t>rakstveidā</w:t>
      </w:r>
      <w:proofErr w:type="spellEnd"/>
      <w:r w:rsidRPr="00175ACD">
        <w:rPr>
          <w:rFonts w:ascii="Times New Roman" w:hAnsi="Times New Roman" w:cs="Times New Roman"/>
          <w:sz w:val="24"/>
          <w:szCs w:val="24"/>
        </w:rPr>
        <w:t xml:space="preserve"> un kļūst par šī līguma neatņemamu sastāvdaļu.</w:t>
      </w:r>
    </w:p>
    <w:p w14:paraId="3E4C63A9"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Pārdevējs ir tiesīgs vienreizēji pieprasīt mainīt nolīgto preču vienību cenu līdz 10% </w:t>
      </w:r>
      <w:r w:rsidRPr="00175ACD">
        <w:rPr>
          <w:rFonts w:ascii="Times New Roman" w:hAnsi="Times New Roman" w:cs="Times New Roman"/>
          <w:i/>
          <w:sz w:val="24"/>
          <w:szCs w:val="24"/>
        </w:rPr>
        <w:t>(desmit procentiem)</w:t>
      </w:r>
      <w:r w:rsidRPr="00175ACD">
        <w:rPr>
          <w:rFonts w:ascii="Times New Roman" w:hAnsi="Times New Roman" w:cs="Times New Roman"/>
          <w:sz w:val="24"/>
          <w:szCs w:val="24"/>
        </w:rPr>
        <w:t>, bet ne agrāk kā pēc 6 (s</w:t>
      </w:r>
      <w:r w:rsidRPr="00175ACD">
        <w:rPr>
          <w:rFonts w:ascii="Times New Roman" w:hAnsi="Times New Roman" w:cs="Times New Roman"/>
          <w:i/>
          <w:sz w:val="24"/>
          <w:szCs w:val="24"/>
        </w:rPr>
        <w:t>ešiem</w:t>
      </w:r>
      <w:r w:rsidRPr="00175ACD">
        <w:rPr>
          <w:rFonts w:ascii="Times New Roman" w:hAnsi="Times New Roman" w:cs="Times New Roman"/>
          <w:sz w:val="24"/>
          <w:szCs w:val="24"/>
        </w:rPr>
        <w:t>)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p>
    <w:p w14:paraId="1398262F"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Līguma izpildes laikā iespējama, Pušu pilnvarotajām personām vienojoties, Preces maiņa pret līdzvērtīgu kvalitātē un cenā, ja tehniskajā specifikācijā/tehniskajā piedāvājumā minētā Prece vairs netiek ražota, vai tirdzniecībā nav pieejama. </w:t>
      </w:r>
    </w:p>
    <w:p w14:paraId="4EFDA01B"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Pircējam ir tiesības vienpusēji atkāpties no līguma, brīdinot Pārdevēju 10 (desmit) dienas iepriekš, ja Pārdevējs pārkāpj līguma noteikumus. </w:t>
      </w:r>
    </w:p>
    <w:p w14:paraId="72F40D23"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14:paraId="17A8F60C"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Šajā līgumā obligāti veicami grozījumi sakarā ar </w:t>
      </w:r>
      <w:r w:rsidRPr="00175ACD">
        <w:rPr>
          <w:rFonts w:ascii="Times New Roman" w:hAnsi="Times New Roman" w:cs="Times New Roman"/>
          <w:w w:val="104"/>
          <w:sz w:val="24"/>
          <w:szCs w:val="24"/>
        </w:rPr>
        <w:t>iz</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aiņ</w:t>
      </w:r>
      <w:r w:rsidRPr="00175ACD">
        <w:rPr>
          <w:rFonts w:ascii="Times New Roman" w:hAnsi="Times New Roman" w:cs="Times New Roman"/>
          <w:w w:val="103"/>
          <w:sz w:val="24"/>
          <w:szCs w:val="24"/>
        </w:rPr>
        <w:t>ām</w:t>
      </w:r>
      <w:r w:rsidRPr="00175ACD">
        <w:rPr>
          <w:rFonts w:ascii="Times New Roman" w:hAnsi="Times New Roman" w:cs="Times New Roman"/>
          <w:sz w:val="24"/>
          <w:szCs w:val="24"/>
        </w:rPr>
        <w:t xml:space="preserve"> normatīvos aktos, </w:t>
      </w:r>
      <w:r w:rsidRPr="00175ACD">
        <w:rPr>
          <w:rFonts w:ascii="Times New Roman" w:hAnsi="Times New Roman" w:cs="Times New Roman"/>
          <w:w w:val="103"/>
          <w:sz w:val="24"/>
          <w:szCs w:val="24"/>
        </w:rPr>
        <w:t>kur</w:t>
      </w:r>
      <w:r w:rsidRPr="00175ACD">
        <w:rPr>
          <w:rFonts w:ascii="Times New Roman" w:hAnsi="Times New Roman" w:cs="Times New Roman"/>
          <w:w w:val="104"/>
          <w:sz w:val="24"/>
          <w:szCs w:val="24"/>
        </w:rPr>
        <w:t xml:space="preserve">i </w:t>
      </w:r>
      <w:r w:rsidRPr="00175ACD">
        <w:rPr>
          <w:rFonts w:ascii="Times New Roman" w:hAnsi="Times New Roman" w:cs="Times New Roman"/>
          <w:w w:val="103"/>
          <w:sz w:val="24"/>
          <w:szCs w:val="24"/>
        </w:rPr>
        <w:t>p</w:t>
      </w:r>
      <w:r w:rsidRPr="00175ACD">
        <w:rPr>
          <w:rFonts w:ascii="Times New Roman" w:hAnsi="Times New Roman" w:cs="Times New Roman"/>
          <w:w w:val="104"/>
          <w:sz w:val="24"/>
          <w:szCs w:val="24"/>
        </w:rPr>
        <w:t>ieņe</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 xml:space="preserve">ti </w:t>
      </w:r>
      <w:r w:rsidRPr="00175ACD">
        <w:rPr>
          <w:rFonts w:ascii="Times New Roman" w:hAnsi="Times New Roman" w:cs="Times New Roman"/>
          <w:sz w:val="24"/>
          <w:szCs w:val="24"/>
        </w:rPr>
        <w:t xml:space="preserve">pēc šī līguma noslēgšanas un attiecas uz līguma priekšmetu. Ja grozījumi, kuri </w:t>
      </w:r>
      <w:r w:rsidRPr="00175ACD">
        <w:rPr>
          <w:rFonts w:ascii="Times New Roman" w:hAnsi="Times New Roman" w:cs="Times New Roman"/>
          <w:w w:val="103"/>
          <w:sz w:val="24"/>
          <w:szCs w:val="24"/>
        </w:rPr>
        <w:t>p</w:t>
      </w:r>
      <w:r w:rsidRPr="00175ACD">
        <w:rPr>
          <w:rFonts w:ascii="Times New Roman" w:hAnsi="Times New Roman" w:cs="Times New Roman"/>
          <w:w w:val="104"/>
          <w:sz w:val="24"/>
          <w:szCs w:val="24"/>
        </w:rPr>
        <w:t>ieņe</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 xml:space="preserve">ti </w:t>
      </w:r>
      <w:r w:rsidRPr="00175ACD">
        <w:rPr>
          <w:rFonts w:ascii="Times New Roman" w:hAnsi="Times New Roman" w:cs="Times New Roman"/>
          <w:sz w:val="24"/>
          <w:szCs w:val="24"/>
        </w:rPr>
        <w:t xml:space="preserve">pēc līguma </w:t>
      </w:r>
      <w:r w:rsidRPr="00175ACD">
        <w:rPr>
          <w:rFonts w:ascii="Times New Roman" w:hAnsi="Times New Roman" w:cs="Times New Roman"/>
          <w:w w:val="103"/>
          <w:sz w:val="24"/>
          <w:szCs w:val="24"/>
        </w:rPr>
        <w:t>nos</w:t>
      </w:r>
      <w:r w:rsidRPr="00175ACD">
        <w:rPr>
          <w:rFonts w:ascii="Times New Roman" w:hAnsi="Times New Roman" w:cs="Times New Roman"/>
          <w:w w:val="104"/>
          <w:sz w:val="24"/>
          <w:szCs w:val="24"/>
        </w:rPr>
        <w:t>l</w:t>
      </w:r>
      <w:r w:rsidRPr="00175ACD">
        <w:rPr>
          <w:rFonts w:ascii="Times New Roman" w:hAnsi="Times New Roman" w:cs="Times New Roman"/>
          <w:w w:val="103"/>
          <w:sz w:val="24"/>
          <w:szCs w:val="24"/>
        </w:rPr>
        <w:t>ēgš</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 xml:space="preserve">s, </w:t>
      </w:r>
      <w:r w:rsidRPr="00175ACD">
        <w:rPr>
          <w:rFonts w:ascii="Times New Roman" w:hAnsi="Times New Roman" w:cs="Times New Roman"/>
          <w:sz w:val="24"/>
          <w:szCs w:val="24"/>
        </w:rPr>
        <w:t xml:space="preserve">pasliktina kādas Puses stāvokli, tā ir tiesīga pieprasīt līguma </w:t>
      </w:r>
      <w:r w:rsidRPr="00175ACD">
        <w:rPr>
          <w:rFonts w:ascii="Times New Roman" w:hAnsi="Times New Roman" w:cs="Times New Roman"/>
          <w:w w:val="104"/>
          <w:sz w:val="24"/>
          <w:szCs w:val="24"/>
        </w:rPr>
        <w:t>izbeigšanu saprātīgā termiņā.</w:t>
      </w:r>
    </w:p>
    <w:p w14:paraId="73021BDC" w14:textId="77777777" w:rsidR="00175ACD" w:rsidRPr="00175ACD" w:rsidRDefault="00175ACD" w:rsidP="00175ACD">
      <w:pPr>
        <w:numPr>
          <w:ilvl w:val="0"/>
          <w:numId w:val="3"/>
        </w:numPr>
        <w:tabs>
          <w:tab w:val="left" w:pos="426"/>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lastRenderedPageBreak/>
        <w:t>Strīdu risināšanas kārtība</w:t>
      </w:r>
    </w:p>
    <w:p w14:paraId="32F3A9E7" w14:textId="77777777" w:rsidR="00175ACD" w:rsidRPr="00175ACD" w:rsidRDefault="00175ACD" w:rsidP="00175ACD">
      <w:pPr>
        <w:widowControl w:val="0"/>
        <w:numPr>
          <w:ilvl w:val="1"/>
          <w:numId w:val="3"/>
        </w:numPr>
        <w:suppressAutoHyphens/>
        <w:autoSpaceDE w:val="0"/>
        <w:autoSpaceDN w:val="0"/>
        <w:adjustRightInd w:val="0"/>
        <w:spacing w:before="120" w:after="120" w:line="240" w:lineRule="auto"/>
        <w:jc w:val="both"/>
        <w:rPr>
          <w:rFonts w:ascii="Times New Roman" w:hAnsi="Times New Roman" w:cs="Times New Roman"/>
          <w:w w:val="103"/>
          <w:sz w:val="24"/>
          <w:szCs w:val="24"/>
        </w:rPr>
      </w:pPr>
      <w:r w:rsidRPr="00175ACD">
        <w:rPr>
          <w:rFonts w:ascii="Times New Roman" w:hAnsi="Times New Roman" w:cs="Times New Roman"/>
          <w:sz w:val="24"/>
          <w:szCs w:val="24"/>
        </w:rPr>
        <w:t xml:space="preserve">Ja Pušu starpā rodas strīds vai </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sk</w:t>
      </w:r>
      <w:r w:rsidRPr="00175ACD">
        <w:rPr>
          <w:rFonts w:ascii="Times New Roman" w:hAnsi="Times New Roman" w:cs="Times New Roman"/>
          <w:w w:val="104"/>
          <w:sz w:val="24"/>
          <w:szCs w:val="24"/>
        </w:rPr>
        <w:t>aņa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kas saistītas ar Līguma izpildi, </w:t>
      </w:r>
      <w:r w:rsidRPr="00175ACD">
        <w:rPr>
          <w:rFonts w:ascii="Times New Roman" w:hAnsi="Times New Roman" w:cs="Times New Roman"/>
          <w:w w:val="103"/>
          <w:sz w:val="24"/>
          <w:szCs w:val="24"/>
        </w:rPr>
        <w:t>Pus</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 xml:space="preserve">s </w:t>
      </w:r>
      <w:r w:rsidRPr="00175ACD">
        <w:rPr>
          <w:rFonts w:ascii="Times New Roman" w:hAnsi="Times New Roman" w:cs="Times New Roman"/>
          <w:sz w:val="24"/>
          <w:szCs w:val="24"/>
        </w:rPr>
        <w:t xml:space="preserve">pieliek visas pūles to atrisināšanai pārrunu </w:t>
      </w:r>
      <w:r w:rsidRPr="00175ACD">
        <w:rPr>
          <w:rFonts w:ascii="Times New Roman" w:hAnsi="Times New Roman" w:cs="Times New Roman"/>
          <w:w w:val="104"/>
          <w:sz w:val="24"/>
          <w:szCs w:val="24"/>
        </w:rPr>
        <w:t>ceļ</w:t>
      </w:r>
      <w:r w:rsidRPr="00175ACD">
        <w:rPr>
          <w:rFonts w:ascii="Times New Roman" w:hAnsi="Times New Roman" w:cs="Times New Roman"/>
          <w:w w:val="103"/>
          <w:sz w:val="24"/>
          <w:szCs w:val="24"/>
        </w:rPr>
        <w:t>ā.</w:t>
      </w:r>
    </w:p>
    <w:p w14:paraId="48C9DACF" w14:textId="77777777" w:rsidR="00175ACD" w:rsidRPr="00175ACD" w:rsidRDefault="00175ACD" w:rsidP="00175ACD">
      <w:pPr>
        <w:widowControl w:val="0"/>
        <w:numPr>
          <w:ilvl w:val="1"/>
          <w:numId w:val="3"/>
        </w:numPr>
        <w:suppressAutoHyphens/>
        <w:autoSpaceDE w:val="0"/>
        <w:autoSpaceDN w:val="0"/>
        <w:adjustRightInd w:val="0"/>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Strīds, kas saistīts ar līgumsaistību izpildi, Pusēm jāizskata 10 (desmit) darba dienu </w:t>
      </w:r>
      <w:r w:rsidRPr="00175ACD">
        <w:rPr>
          <w:rFonts w:ascii="Times New Roman" w:hAnsi="Times New Roman" w:cs="Times New Roman"/>
          <w:w w:val="104"/>
          <w:sz w:val="24"/>
          <w:szCs w:val="24"/>
        </w:rPr>
        <w:t>lai</w:t>
      </w:r>
      <w:r w:rsidRPr="00175ACD">
        <w:rPr>
          <w:rFonts w:ascii="Times New Roman" w:hAnsi="Times New Roman" w:cs="Times New Roman"/>
          <w:w w:val="103"/>
          <w:sz w:val="24"/>
          <w:szCs w:val="24"/>
        </w:rPr>
        <w:t>kā</w:t>
      </w:r>
      <w:r w:rsidRPr="00175ACD">
        <w:rPr>
          <w:rFonts w:ascii="Times New Roman" w:hAnsi="Times New Roman" w:cs="Times New Roman"/>
          <w:sz w:val="24"/>
          <w:szCs w:val="24"/>
        </w:rPr>
        <w:t xml:space="preserve"> no pretenzijas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aņe</w:t>
      </w:r>
      <w:r w:rsidRPr="00175ACD">
        <w:rPr>
          <w:rFonts w:ascii="Times New Roman" w:hAnsi="Times New Roman" w:cs="Times New Roman"/>
          <w:w w:val="103"/>
          <w:sz w:val="24"/>
          <w:szCs w:val="24"/>
        </w:rPr>
        <w:t>mš</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w:t>
      </w:r>
      <w:r w:rsidRPr="00175ACD">
        <w:rPr>
          <w:rFonts w:ascii="Times New Roman" w:hAnsi="Times New Roman" w:cs="Times New Roman"/>
          <w:w w:val="103"/>
          <w:sz w:val="24"/>
          <w:szCs w:val="24"/>
        </w:rPr>
        <w:t>d</w:t>
      </w:r>
      <w:r w:rsidRPr="00175ACD">
        <w:rPr>
          <w:rFonts w:ascii="Times New Roman" w:hAnsi="Times New Roman" w:cs="Times New Roman"/>
          <w:w w:val="104"/>
          <w:sz w:val="24"/>
          <w:szCs w:val="24"/>
        </w:rPr>
        <w:t>ie</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p>
    <w:p w14:paraId="4FE55A09" w14:textId="2B9BE5F3" w:rsidR="00175ACD" w:rsidRPr="00123EB8" w:rsidRDefault="00175ACD" w:rsidP="00175ACD">
      <w:pPr>
        <w:widowControl w:val="0"/>
        <w:numPr>
          <w:ilvl w:val="1"/>
          <w:numId w:val="3"/>
        </w:numPr>
        <w:suppressAutoHyphens/>
        <w:autoSpaceDE w:val="0"/>
        <w:autoSpaceDN w:val="0"/>
        <w:adjustRightInd w:val="0"/>
        <w:spacing w:before="120" w:after="120" w:line="240" w:lineRule="auto"/>
        <w:ind w:left="426"/>
        <w:jc w:val="both"/>
        <w:rPr>
          <w:rFonts w:ascii="Times New Roman" w:hAnsi="Times New Roman" w:cs="Times New Roman"/>
          <w:sz w:val="24"/>
          <w:szCs w:val="24"/>
        </w:rPr>
      </w:pPr>
      <w:r w:rsidRPr="00123EB8">
        <w:rPr>
          <w:rFonts w:ascii="Times New Roman" w:hAnsi="Times New Roman" w:cs="Times New Roman"/>
          <w:sz w:val="24"/>
          <w:szCs w:val="24"/>
        </w:rPr>
        <w:t xml:space="preserve">Strīdi, kuri rodas sakarā ar šo Līgumu un kurus Puses nav varējušas atrisināt sarunu </w:t>
      </w:r>
      <w:r w:rsidRPr="00123EB8">
        <w:rPr>
          <w:rFonts w:ascii="Times New Roman" w:hAnsi="Times New Roman" w:cs="Times New Roman"/>
          <w:w w:val="104"/>
          <w:sz w:val="24"/>
          <w:szCs w:val="24"/>
        </w:rPr>
        <w:t>ceļ</w:t>
      </w:r>
      <w:r w:rsidRPr="00123EB8">
        <w:rPr>
          <w:rFonts w:ascii="Times New Roman" w:hAnsi="Times New Roman" w:cs="Times New Roman"/>
          <w:w w:val="103"/>
          <w:sz w:val="24"/>
          <w:szCs w:val="24"/>
        </w:rPr>
        <w:t xml:space="preserve">ā, </w:t>
      </w:r>
      <w:r w:rsidRPr="00123EB8">
        <w:rPr>
          <w:rFonts w:ascii="Times New Roman" w:hAnsi="Times New Roman" w:cs="Times New Roman"/>
          <w:sz w:val="24"/>
          <w:szCs w:val="24"/>
        </w:rPr>
        <w:t xml:space="preserve">tiek izskatīti </w:t>
      </w:r>
      <w:r w:rsidRPr="00123EB8">
        <w:rPr>
          <w:rFonts w:ascii="Times New Roman" w:hAnsi="Times New Roman" w:cs="Times New Roman"/>
          <w:w w:val="103"/>
          <w:sz w:val="24"/>
          <w:szCs w:val="24"/>
        </w:rPr>
        <w:t>s</w:t>
      </w:r>
      <w:r w:rsidRPr="00123EB8">
        <w:rPr>
          <w:rFonts w:ascii="Times New Roman" w:hAnsi="Times New Roman" w:cs="Times New Roman"/>
          <w:w w:val="104"/>
          <w:sz w:val="24"/>
          <w:szCs w:val="24"/>
        </w:rPr>
        <w:t>a</w:t>
      </w:r>
      <w:r w:rsidRPr="00123EB8">
        <w:rPr>
          <w:rFonts w:ascii="Times New Roman" w:hAnsi="Times New Roman" w:cs="Times New Roman"/>
          <w:w w:val="103"/>
          <w:sz w:val="24"/>
          <w:szCs w:val="24"/>
        </w:rPr>
        <w:t>sk</w:t>
      </w:r>
      <w:r w:rsidRPr="00123EB8">
        <w:rPr>
          <w:rFonts w:ascii="Times New Roman" w:hAnsi="Times New Roman" w:cs="Times New Roman"/>
          <w:w w:val="104"/>
          <w:sz w:val="24"/>
          <w:szCs w:val="24"/>
        </w:rPr>
        <w:t>aņ</w:t>
      </w:r>
      <w:r w:rsidRPr="00123EB8">
        <w:rPr>
          <w:rFonts w:ascii="Times New Roman" w:hAnsi="Times New Roman" w:cs="Times New Roman"/>
          <w:w w:val="103"/>
          <w:sz w:val="24"/>
          <w:szCs w:val="24"/>
        </w:rPr>
        <w:t>ā</w:t>
      </w:r>
      <w:r w:rsidRPr="00123EB8">
        <w:rPr>
          <w:rFonts w:ascii="Times New Roman" w:hAnsi="Times New Roman" w:cs="Times New Roman"/>
          <w:sz w:val="24"/>
          <w:szCs w:val="24"/>
        </w:rPr>
        <w:t xml:space="preserve"> ar Latvijas Republikā spēkā esošajos normatīvajos aktos noteikto kārtību.  </w:t>
      </w:r>
    </w:p>
    <w:p w14:paraId="2CBBF61F" w14:textId="77777777" w:rsidR="00175ACD" w:rsidRPr="00175ACD" w:rsidRDefault="00175ACD" w:rsidP="00175ACD">
      <w:pPr>
        <w:numPr>
          <w:ilvl w:val="0"/>
          <w:numId w:val="3"/>
        </w:numPr>
        <w:tabs>
          <w:tab w:val="left" w:pos="0"/>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Nepārvarama vara</w:t>
      </w:r>
    </w:p>
    <w:p w14:paraId="41DDCE7D" w14:textId="77777777" w:rsidR="00175ACD" w:rsidRPr="00175ACD" w:rsidRDefault="00175ACD" w:rsidP="00175ACD">
      <w:pPr>
        <w:numPr>
          <w:ilvl w:val="1"/>
          <w:numId w:val="3"/>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5206AF9C" w14:textId="0D735842" w:rsidR="00175ACD" w:rsidRPr="00123EB8" w:rsidRDefault="00175ACD" w:rsidP="00175ACD">
      <w:pPr>
        <w:numPr>
          <w:ilvl w:val="1"/>
          <w:numId w:val="3"/>
        </w:numPr>
        <w:spacing w:before="120" w:after="120" w:line="240" w:lineRule="auto"/>
        <w:jc w:val="both"/>
        <w:rPr>
          <w:rFonts w:ascii="Times New Roman" w:hAnsi="Times New Roman" w:cs="Times New Roman"/>
          <w:sz w:val="24"/>
          <w:szCs w:val="24"/>
        </w:rPr>
      </w:pPr>
      <w:r w:rsidRPr="00123EB8">
        <w:rPr>
          <w:rFonts w:ascii="Times New Roman" w:hAnsi="Times New Roman" w:cs="Times New Roman"/>
          <w:sz w:val="24"/>
          <w:szCs w:val="24"/>
        </w:rPr>
        <w:t xml:space="preserve">Pusēm, kas atsaucas uz nepārvaramas varas vai ārkārtēju apstākļu darbību, nekavējoties par šādiem apstākļiem </w:t>
      </w:r>
      <w:proofErr w:type="spellStart"/>
      <w:r w:rsidRPr="00123EB8">
        <w:rPr>
          <w:rFonts w:ascii="Times New Roman" w:hAnsi="Times New Roman" w:cs="Times New Roman"/>
          <w:sz w:val="24"/>
          <w:szCs w:val="24"/>
        </w:rPr>
        <w:t>rakstveidā</w:t>
      </w:r>
      <w:proofErr w:type="spellEnd"/>
      <w:r w:rsidRPr="00123EB8">
        <w:rPr>
          <w:rFonts w:ascii="Times New Roman" w:hAnsi="Times New Roman" w:cs="Times New Roman"/>
          <w:sz w:val="24"/>
          <w:szCs w:val="24"/>
        </w:rPr>
        <w:t xml:space="preserve">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14:paraId="658BC5B7" w14:textId="77777777" w:rsidR="00175ACD" w:rsidRPr="00175ACD" w:rsidRDefault="00175ACD" w:rsidP="00175ACD">
      <w:pPr>
        <w:numPr>
          <w:ilvl w:val="0"/>
          <w:numId w:val="3"/>
        </w:numPr>
        <w:tabs>
          <w:tab w:val="left" w:pos="709"/>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Līguma izpildē iesaistītā personāla un apakšuzņēmēju nomaiņa</w:t>
      </w:r>
    </w:p>
    <w:p w14:paraId="3E2CF9B6"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9.1. Apakšuzņēmēju un piesaistītā personāla nomaiņa pieļaujama ar Pircēja rakstisku piekrišanu un ievērojot Publisko iepirkumu likumu.</w:t>
      </w:r>
    </w:p>
    <w:p w14:paraId="5E749B19"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9.2. Pircējs pieņem lēmumu atļaut vai atteikt Pārdevējam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14:paraId="3A6F0212"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9.3. Pārdevējam jānodrošina, ka apakšuzņēmējs tam uzticēto darba daļu nenodos tālāk bez Pircēja rakstiskas piekrišanas.</w:t>
      </w:r>
    </w:p>
    <w:p w14:paraId="13343D04" w14:textId="1D0D90CE"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9.4. Preces piegādes laikā Pircējam ir tiesības pieprasīt nomainīt apakšuzņēmēju gadījumā, ja apakšuzņēmējs darba daļu veic nekvalitatīvi vai neievēro spēkā esošos normatīvos aktus. Pārdevēja pienākums ir nodrošināt Pircēja prasību izpildi par apakšuzņēmēja nomaiņu.</w:t>
      </w:r>
    </w:p>
    <w:p w14:paraId="561579F9" w14:textId="77777777" w:rsidR="00175ACD" w:rsidRPr="00175ACD" w:rsidRDefault="00175ACD" w:rsidP="00175ACD">
      <w:pPr>
        <w:numPr>
          <w:ilvl w:val="0"/>
          <w:numId w:val="3"/>
        </w:numPr>
        <w:tabs>
          <w:tab w:val="left" w:pos="709"/>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Citi noteikumi</w:t>
      </w:r>
    </w:p>
    <w:p w14:paraId="10F53627" w14:textId="77777777" w:rsidR="00175ACD" w:rsidRPr="00175ACD" w:rsidRDefault="00175ACD" w:rsidP="00175ACD">
      <w:pPr>
        <w:numPr>
          <w:ilvl w:val="1"/>
          <w:numId w:val="4"/>
        </w:numPr>
        <w:tabs>
          <w:tab w:val="left" w:pos="426"/>
        </w:tabs>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 Šis līgums ir saistošs Pircējam un Pārdevējam, kā arī Pušu tiesību un saistību pārņēmējiem.</w:t>
      </w:r>
    </w:p>
    <w:p w14:paraId="2A2B30D7"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color w:val="FF0000"/>
          <w:sz w:val="24"/>
          <w:szCs w:val="24"/>
          <w:u w:val="single"/>
        </w:rPr>
      </w:pPr>
      <w:r w:rsidRPr="00175ACD">
        <w:rPr>
          <w:rFonts w:ascii="Times New Roman" w:hAnsi="Times New Roman" w:cs="Times New Roman"/>
          <w:sz w:val="24"/>
          <w:szCs w:val="24"/>
        </w:rPr>
        <w:t xml:space="preserve">Šis līgums stājas spēkā no brīža, kad to paraksta abas Puses un ir spēkā </w:t>
      </w:r>
      <w:r w:rsidRPr="00175ACD">
        <w:rPr>
          <w:rFonts w:ascii="Times New Roman" w:hAnsi="Times New Roman" w:cs="Times New Roman"/>
          <w:b/>
          <w:sz w:val="24"/>
          <w:szCs w:val="24"/>
          <w:u w:val="single"/>
        </w:rPr>
        <w:t>12 (divpadsmit)</w:t>
      </w:r>
      <w:r w:rsidRPr="00175ACD">
        <w:rPr>
          <w:rFonts w:ascii="Times New Roman" w:hAnsi="Times New Roman" w:cs="Times New Roman"/>
          <w:sz w:val="24"/>
          <w:szCs w:val="24"/>
          <w:u w:val="single"/>
        </w:rPr>
        <w:t xml:space="preserve"> </w:t>
      </w:r>
      <w:r w:rsidRPr="00175ACD">
        <w:rPr>
          <w:rFonts w:ascii="Times New Roman" w:hAnsi="Times New Roman" w:cs="Times New Roman"/>
          <w:b/>
          <w:sz w:val="24"/>
          <w:szCs w:val="24"/>
          <w:u w:val="single"/>
        </w:rPr>
        <w:t>mēnešus</w:t>
      </w:r>
      <w:r w:rsidRPr="00175ACD">
        <w:rPr>
          <w:rFonts w:ascii="Times New Roman" w:hAnsi="Times New Roman" w:cs="Times New Roman"/>
          <w:sz w:val="24"/>
          <w:szCs w:val="24"/>
          <w:u w:val="single"/>
        </w:rPr>
        <w:t>.</w:t>
      </w:r>
    </w:p>
    <w:p w14:paraId="55FD6432"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Neviena no Pusēm nav tiesīga bez otras Puses rakstiskas piekrišanas nodot kādu </w:t>
      </w:r>
      <w:r w:rsidRPr="00175ACD">
        <w:rPr>
          <w:rFonts w:ascii="Times New Roman" w:hAnsi="Times New Roman" w:cs="Times New Roman"/>
          <w:w w:val="103"/>
          <w:sz w:val="24"/>
          <w:szCs w:val="24"/>
        </w:rPr>
        <w:t xml:space="preserve">no </w:t>
      </w:r>
      <w:r w:rsidRPr="00175ACD">
        <w:rPr>
          <w:rFonts w:ascii="Times New Roman" w:hAnsi="Times New Roman" w:cs="Times New Roman"/>
          <w:sz w:val="24"/>
          <w:szCs w:val="24"/>
        </w:rPr>
        <w:t xml:space="preserve">līgumā noteiktajām saistībām vai tās izpildi  trešajām personām.  </w:t>
      </w:r>
    </w:p>
    <w:p w14:paraId="74F9C5ED"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Šis līgums sagatavots latviešu valodā, divos eksemplāros, ar vienādu juridisku spēku, no kuriem viens glabājas pie Pircēja, otrs pie Pārdevēja. </w:t>
      </w:r>
    </w:p>
    <w:p w14:paraId="64D17F9A" w14:textId="2611F6C3" w:rsidR="002749D0" w:rsidRPr="002749D0" w:rsidRDefault="00175ACD" w:rsidP="006914CD">
      <w:pPr>
        <w:numPr>
          <w:ilvl w:val="1"/>
          <w:numId w:val="4"/>
        </w:numPr>
        <w:tabs>
          <w:tab w:val="left" w:pos="426"/>
        </w:tabs>
        <w:spacing w:before="120" w:after="120" w:line="240" w:lineRule="auto"/>
        <w:rPr>
          <w:rFonts w:ascii="Times New Roman" w:hAnsi="Times New Roman" w:cs="Times New Roman"/>
          <w:sz w:val="24"/>
          <w:szCs w:val="24"/>
        </w:rPr>
      </w:pPr>
      <w:r w:rsidRPr="00175ACD">
        <w:rPr>
          <w:rFonts w:ascii="Times New Roman" w:hAnsi="Times New Roman" w:cs="Times New Roman"/>
          <w:sz w:val="24"/>
          <w:szCs w:val="24"/>
        </w:rPr>
        <w:lastRenderedPageBreak/>
        <w:t>Pircējs pilnvaro pārstāvjus šī līguma izpildes laikā</w:t>
      </w:r>
      <w:r w:rsidR="00663792">
        <w:rPr>
          <w:rFonts w:ascii="Times New Roman" w:hAnsi="Times New Roman" w:cs="Times New Roman"/>
          <w:sz w:val="24"/>
          <w:szCs w:val="24"/>
        </w:rPr>
        <w:t>:</w:t>
      </w:r>
    </w:p>
    <w:p w14:paraId="2BAB137D" w14:textId="61BB8D85" w:rsidR="006914CD" w:rsidRPr="006914CD" w:rsidRDefault="006914CD" w:rsidP="00663792">
      <w:pPr>
        <w:numPr>
          <w:ilvl w:val="2"/>
          <w:numId w:val="4"/>
        </w:numPr>
        <w:tabs>
          <w:tab w:val="left" w:pos="426"/>
        </w:tabs>
        <w:spacing w:before="120" w:after="120" w:line="240" w:lineRule="auto"/>
        <w:rPr>
          <w:rFonts w:ascii="Times New Roman" w:hAnsi="Times New Roman" w:cs="Times New Roman"/>
          <w:sz w:val="24"/>
          <w:szCs w:val="24"/>
        </w:rPr>
      </w:pPr>
      <w:r w:rsidRPr="006914CD">
        <w:rPr>
          <w:rFonts w:ascii="Times New Roman" w:hAnsi="Times New Roman" w:cs="Times New Roman"/>
          <w:sz w:val="24"/>
          <w:szCs w:val="24"/>
        </w:rPr>
        <w:t>Rucavas pirmsskolas izglītības iestādē ”Zvaniņš”</w:t>
      </w:r>
      <w:r w:rsidR="002749D0">
        <w:rPr>
          <w:rFonts w:ascii="Times New Roman" w:hAnsi="Times New Roman" w:cs="Times New Roman"/>
          <w:sz w:val="24"/>
          <w:szCs w:val="24"/>
        </w:rPr>
        <w:t xml:space="preserve"> – </w:t>
      </w:r>
      <w:proofErr w:type="spellStart"/>
      <w:r w:rsidR="00924027">
        <w:rPr>
          <w:rFonts w:ascii="Times New Roman" w:hAnsi="Times New Roman" w:cs="Times New Roman"/>
          <w:sz w:val="24"/>
          <w:szCs w:val="24"/>
        </w:rPr>
        <w:t>xxxxxxxx</w:t>
      </w:r>
      <w:proofErr w:type="spellEnd"/>
      <w:r w:rsidRPr="00D27255">
        <w:rPr>
          <w:rFonts w:ascii="Times New Roman" w:hAnsi="Times New Roman" w:cs="Times New Roman"/>
          <w:sz w:val="24"/>
          <w:szCs w:val="24"/>
        </w:rPr>
        <w:t>;</w:t>
      </w:r>
    </w:p>
    <w:p w14:paraId="21508F1A" w14:textId="77777777" w:rsidR="008237CA" w:rsidRDefault="006914CD" w:rsidP="008237CA">
      <w:pPr>
        <w:numPr>
          <w:ilvl w:val="2"/>
          <w:numId w:val="4"/>
        </w:numPr>
        <w:tabs>
          <w:tab w:val="left" w:pos="426"/>
        </w:tabs>
        <w:spacing w:before="120" w:after="120" w:line="240" w:lineRule="auto"/>
        <w:jc w:val="both"/>
        <w:rPr>
          <w:rFonts w:ascii="Times New Roman" w:hAnsi="Times New Roman" w:cs="Times New Roman"/>
          <w:sz w:val="24"/>
          <w:szCs w:val="24"/>
        </w:rPr>
      </w:pPr>
      <w:r w:rsidRPr="00924027">
        <w:rPr>
          <w:rFonts w:ascii="Times New Roman" w:hAnsi="Times New Roman" w:cs="Times New Roman"/>
          <w:sz w:val="24"/>
          <w:szCs w:val="24"/>
        </w:rPr>
        <w:t>Rucavas pamatskolā</w:t>
      </w:r>
      <w:r w:rsidR="002749D0" w:rsidRPr="00924027">
        <w:rPr>
          <w:rFonts w:ascii="Times New Roman" w:hAnsi="Times New Roman" w:cs="Times New Roman"/>
          <w:sz w:val="24"/>
          <w:szCs w:val="24"/>
        </w:rPr>
        <w:t xml:space="preserve"> - </w:t>
      </w:r>
      <w:proofErr w:type="spellStart"/>
      <w:r w:rsidR="00924027">
        <w:rPr>
          <w:rFonts w:ascii="Times New Roman" w:hAnsi="Times New Roman" w:cs="Times New Roman"/>
          <w:sz w:val="24"/>
          <w:szCs w:val="24"/>
        </w:rPr>
        <w:t>xxxxxxxx</w:t>
      </w:r>
      <w:proofErr w:type="spellEnd"/>
      <w:r w:rsidR="00924027" w:rsidRPr="00D27255">
        <w:rPr>
          <w:rFonts w:ascii="Times New Roman" w:hAnsi="Times New Roman" w:cs="Times New Roman"/>
          <w:sz w:val="24"/>
          <w:szCs w:val="24"/>
        </w:rPr>
        <w:t>;</w:t>
      </w:r>
    </w:p>
    <w:p w14:paraId="1E8B3F32" w14:textId="14A88DB2" w:rsidR="00924027" w:rsidRPr="008237CA" w:rsidRDefault="006914CD" w:rsidP="008237CA">
      <w:pPr>
        <w:numPr>
          <w:ilvl w:val="2"/>
          <w:numId w:val="4"/>
        </w:numPr>
        <w:tabs>
          <w:tab w:val="left" w:pos="426"/>
        </w:tabs>
        <w:spacing w:before="120" w:after="120" w:line="240" w:lineRule="auto"/>
        <w:jc w:val="both"/>
        <w:rPr>
          <w:rFonts w:ascii="Times New Roman" w:hAnsi="Times New Roman" w:cs="Times New Roman"/>
          <w:sz w:val="24"/>
          <w:szCs w:val="24"/>
        </w:rPr>
      </w:pPr>
      <w:proofErr w:type="spellStart"/>
      <w:r w:rsidRPr="008237CA">
        <w:rPr>
          <w:rFonts w:ascii="Times New Roman" w:hAnsi="Times New Roman" w:cs="Times New Roman"/>
          <w:sz w:val="24"/>
          <w:szCs w:val="24"/>
        </w:rPr>
        <w:t>Sikšņu</w:t>
      </w:r>
      <w:proofErr w:type="spellEnd"/>
      <w:r w:rsidRPr="008237CA">
        <w:rPr>
          <w:rFonts w:ascii="Times New Roman" w:hAnsi="Times New Roman" w:cs="Times New Roman"/>
          <w:sz w:val="24"/>
          <w:szCs w:val="24"/>
        </w:rPr>
        <w:t xml:space="preserve"> pamatskolā</w:t>
      </w:r>
      <w:r w:rsidR="002749D0" w:rsidRPr="008237CA">
        <w:rPr>
          <w:rFonts w:ascii="Times New Roman" w:hAnsi="Times New Roman" w:cs="Times New Roman"/>
          <w:sz w:val="24"/>
          <w:szCs w:val="24"/>
        </w:rPr>
        <w:t xml:space="preserve"> -</w:t>
      </w:r>
      <w:r w:rsidRPr="008237CA">
        <w:rPr>
          <w:rFonts w:ascii="Times New Roman" w:hAnsi="Times New Roman" w:cs="Times New Roman"/>
          <w:sz w:val="24"/>
          <w:szCs w:val="24"/>
        </w:rPr>
        <w:t xml:space="preserve"> </w:t>
      </w:r>
      <w:proofErr w:type="spellStart"/>
      <w:r w:rsidR="00924027" w:rsidRPr="008237CA">
        <w:rPr>
          <w:rFonts w:ascii="Times New Roman" w:hAnsi="Times New Roman" w:cs="Times New Roman"/>
          <w:sz w:val="24"/>
          <w:szCs w:val="24"/>
        </w:rPr>
        <w:t>xxxxxxxx</w:t>
      </w:r>
      <w:proofErr w:type="spellEnd"/>
      <w:r w:rsidR="00924027" w:rsidRPr="008237CA">
        <w:rPr>
          <w:rFonts w:ascii="Times New Roman" w:hAnsi="Times New Roman" w:cs="Times New Roman"/>
          <w:sz w:val="24"/>
          <w:szCs w:val="24"/>
        </w:rPr>
        <w:t>;</w:t>
      </w:r>
    </w:p>
    <w:p w14:paraId="66C374D4" w14:textId="3A6125DF" w:rsidR="00175ACD" w:rsidRPr="00924027" w:rsidRDefault="0007303D" w:rsidP="0007303D">
      <w:pPr>
        <w:numPr>
          <w:ilvl w:val="1"/>
          <w:numId w:val="4"/>
        </w:numPr>
        <w:tabs>
          <w:tab w:val="left" w:pos="426"/>
        </w:tabs>
        <w:spacing w:before="120" w:after="120" w:line="240" w:lineRule="auto"/>
        <w:jc w:val="both"/>
        <w:rPr>
          <w:rFonts w:ascii="Times New Roman" w:hAnsi="Times New Roman" w:cs="Times New Roman"/>
          <w:sz w:val="24"/>
          <w:szCs w:val="24"/>
        </w:rPr>
      </w:pPr>
      <w:r w:rsidRPr="00924027">
        <w:rPr>
          <w:rFonts w:ascii="Times New Roman" w:hAnsi="Times New Roman" w:cs="Times New Roman"/>
          <w:sz w:val="24"/>
          <w:szCs w:val="24"/>
        </w:rPr>
        <w:t>P</w:t>
      </w:r>
      <w:r w:rsidR="00395C33" w:rsidRPr="00924027">
        <w:rPr>
          <w:rFonts w:ascii="Times New Roman" w:hAnsi="Times New Roman" w:cs="Times New Roman"/>
          <w:sz w:val="24"/>
          <w:szCs w:val="24"/>
        </w:rPr>
        <w:t>ircējs veic p</w:t>
      </w:r>
      <w:r w:rsidRPr="00924027">
        <w:rPr>
          <w:rFonts w:ascii="Times New Roman" w:hAnsi="Times New Roman" w:cs="Times New Roman"/>
          <w:sz w:val="24"/>
          <w:szCs w:val="24"/>
        </w:rPr>
        <w:t>reču pasūtī</w:t>
      </w:r>
      <w:r w:rsidR="00395C33" w:rsidRPr="00924027">
        <w:rPr>
          <w:rFonts w:ascii="Times New Roman" w:hAnsi="Times New Roman" w:cs="Times New Roman"/>
          <w:sz w:val="24"/>
          <w:szCs w:val="24"/>
        </w:rPr>
        <w:t xml:space="preserve">šanu zvanot uz Pārdevēja telefona numuru </w:t>
      </w:r>
      <w:proofErr w:type="spellStart"/>
      <w:r w:rsidR="00924027">
        <w:rPr>
          <w:rFonts w:ascii="Times New Roman" w:hAnsi="Times New Roman" w:cs="Times New Roman"/>
          <w:sz w:val="24"/>
          <w:szCs w:val="24"/>
        </w:rPr>
        <w:t>xxxxxxxx</w:t>
      </w:r>
      <w:proofErr w:type="spellEnd"/>
      <w:r w:rsidR="00924027" w:rsidRPr="00D27255">
        <w:rPr>
          <w:rFonts w:ascii="Times New Roman" w:hAnsi="Times New Roman" w:cs="Times New Roman"/>
          <w:sz w:val="24"/>
          <w:szCs w:val="24"/>
        </w:rPr>
        <w:t>;</w:t>
      </w:r>
      <w:r w:rsidR="00395C33" w:rsidRPr="00924027">
        <w:rPr>
          <w:rFonts w:ascii="Times New Roman" w:hAnsi="Times New Roman" w:cs="Times New Roman"/>
          <w:sz w:val="24"/>
          <w:szCs w:val="24"/>
        </w:rPr>
        <w:t xml:space="preserve"> vai nosūtot uz</w:t>
      </w:r>
      <w:r w:rsidRPr="00924027">
        <w:rPr>
          <w:rFonts w:ascii="Times New Roman" w:hAnsi="Times New Roman" w:cs="Times New Roman"/>
          <w:sz w:val="24"/>
          <w:szCs w:val="24"/>
        </w:rPr>
        <w:t xml:space="preserve"> e</w:t>
      </w:r>
      <w:r w:rsidR="00395C33" w:rsidRPr="00924027">
        <w:rPr>
          <w:rFonts w:ascii="Times New Roman" w:hAnsi="Times New Roman" w:cs="Times New Roman"/>
          <w:sz w:val="24"/>
          <w:szCs w:val="24"/>
        </w:rPr>
        <w:t>-</w:t>
      </w:r>
      <w:r w:rsidRPr="00924027">
        <w:rPr>
          <w:rFonts w:ascii="Times New Roman" w:hAnsi="Times New Roman" w:cs="Times New Roman"/>
          <w:sz w:val="24"/>
          <w:szCs w:val="24"/>
        </w:rPr>
        <w:t>past</w:t>
      </w:r>
      <w:r w:rsidR="00395C33" w:rsidRPr="00924027">
        <w:rPr>
          <w:rFonts w:ascii="Times New Roman" w:hAnsi="Times New Roman" w:cs="Times New Roman"/>
          <w:sz w:val="24"/>
          <w:szCs w:val="24"/>
        </w:rPr>
        <w:t>u</w:t>
      </w:r>
      <w:r w:rsidRPr="00924027">
        <w:rPr>
          <w:rFonts w:ascii="Times New Roman" w:hAnsi="Times New Roman" w:cs="Times New Roman"/>
          <w:sz w:val="24"/>
          <w:szCs w:val="24"/>
        </w:rPr>
        <w:t xml:space="preserve">: </w:t>
      </w:r>
      <w:proofErr w:type="spellStart"/>
      <w:r w:rsidR="00924027">
        <w:rPr>
          <w:rFonts w:ascii="Times New Roman" w:hAnsi="Times New Roman" w:cs="Times New Roman"/>
          <w:sz w:val="24"/>
          <w:szCs w:val="24"/>
        </w:rPr>
        <w:t>xxxxxxxx</w:t>
      </w:r>
      <w:proofErr w:type="spellEnd"/>
      <w:r w:rsidR="00395C33" w:rsidRPr="00924027">
        <w:rPr>
          <w:rFonts w:ascii="Times New Roman" w:hAnsi="Times New Roman" w:cs="Times New Roman"/>
          <w:sz w:val="24"/>
          <w:szCs w:val="24"/>
        </w:rPr>
        <w:t>.</w:t>
      </w:r>
    </w:p>
    <w:p w14:paraId="7365C5C6" w14:textId="5BBF97E1"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14:paraId="22613830"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Izglītības iestāžu vadītāji nodrošina līguma saistību ievērošanas kontroli iestādēs.</w:t>
      </w:r>
    </w:p>
    <w:p w14:paraId="06B55BA3"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Puses paziņo viena otrai par savu rekvizītu maiņu 5 (piecu) darba dienu laikā no šādu izmaiņu iestāšanās dienas.</w:t>
      </w:r>
    </w:p>
    <w:p w14:paraId="768939A7" w14:textId="77777777" w:rsidR="00175ACD" w:rsidRPr="00175ACD" w:rsidRDefault="00175ACD" w:rsidP="00BF3859">
      <w:pPr>
        <w:numPr>
          <w:ilvl w:val="1"/>
          <w:numId w:val="4"/>
        </w:numPr>
        <w:spacing w:before="120" w:after="120" w:line="240" w:lineRule="auto"/>
        <w:contextualSpacing/>
        <w:jc w:val="both"/>
        <w:rPr>
          <w:rFonts w:ascii="Times New Roman" w:hAnsi="Times New Roman" w:cs="Times New Roman"/>
          <w:w w:val="103"/>
          <w:sz w:val="24"/>
          <w:szCs w:val="24"/>
        </w:rPr>
      </w:pPr>
      <w:r w:rsidRPr="00175ACD">
        <w:rPr>
          <w:rFonts w:ascii="Times New Roman" w:hAnsi="Times New Roman" w:cs="Times New Roman"/>
          <w:sz w:val="24"/>
          <w:szCs w:val="24"/>
        </w:rPr>
        <w:t xml:space="preserve">Savstarpējās Pušu attiecības, kas netika paredzētas parakstot līgumu, ir </w:t>
      </w:r>
      <w:r w:rsidRPr="00175ACD">
        <w:rPr>
          <w:rFonts w:ascii="Times New Roman" w:hAnsi="Times New Roman" w:cs="Times New Roman"/>
          <w:w w:val="103"/>
          <w:sz w:val="24"/>
          <w:szCs w:val="24"/>
        </w:rPr>
        <w:t>r</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gu</w:t>
      </w:r>
      <w:r w:rsidRPr="00175ACD">
        <w:rPr>
          <w:rFonts w:ascii="Times New Roman" w:hAnsi="Times New Roman" w:cs="Times New Roman"/>
          <w:w w:val="104"/>
          <w:sz w:val="24"/>
          <w:szCs w:val="24"/>
        </w:rPr>
        <w:t>l</w:t>
      </w:r>
      <w:r w:rsidRPr="00175ACD">
        <w:rPr>
          <w:rFonts w:ascii="Times New Roman" w:hAnsi="Times New Roman" w:cs="Times New Roman"/>
          <w:w w:val="103"/>
          <w:sz w:val="24"/>
          <w:szCs w:val="24"/>
        </w:rPr>
        <w:t>ē</w:t>
      </w:r>
      <w:r w:rsidRPr="00175ACD">
        <w:rPr>
          <w:rFonts w:ascii="Times New Roman" w:hAnsi="Times New Roman" w:cs="Times New Roman"/>
          <w:w w:val="104"/>
          <w:sz w:val="24"/>
          <w:szCs w:val="24"/>
        </w:rPr>
        <w:t>ja</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sk</w:t>
      </w:r>
      <w:r w:rsidRPr="00175ACD">
        <w:rPr>
          <w:rFonts w:ascii="Times New Roman" w:hAnsi="Times New Roman" w:cs="Times New Roman"/>
          <w:w w:val="104"/>
          <w:sz w:val="24"/>
          <w:szCs w:val="24"/>
        </w:rPr>
        <w:t>aņ</w:t>
      </w:r>
      <w:r w:rsidRPr="00175ACD">
        <w:rPr>
          <w:rFonts w:ascii="Times New Roman" w:hAnsi="Times New Roman" w:cs="Times New Roman"/>
          <w:w w:val="103"/>
          <w:sz w:val="24"/>
          <w:szCs w:val="24"/>
        </w:rPr>
        <w:t>ā</w:t>
      </w:r>
      <w:r w:rsidRPr="00175ACD">
        <w:rPr>
          <w:rFonts w:ascii="Times New Roman" w:hAnsi="Times New Roman" w:cs="Times New Roman"/>
          <w:sz w:val="24"/>
          <w:szCs w:val="24"/>
        </w:rPr>
        <w:t xml:space="preserve"> ar Latvijas Republikā spēkā esošiem normatīviem </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k</w:t>
      </w:r>
      <w:r w:rsidRPr="00175ACD">
        <w:rPr>
          <w:rFonts w:ascii="Times New Roman" w:hAnsi="Times New Roman" w:cs="Times New Roman"/>
          <w:w w:val="104"/>
          <w:sz w:val="24"/>
          <w:szCs w:val="24"/>
        </w:rPr>
        <w:t>tie</w:t>
      </w:r>
      <w:r w:rsidRPr="00175ACD">
        <w:rPr>
          <w:rFonts w:ascii="Times New Roman" w:hAnsi="Times New Roman" w:cs="Times New Roman"/>
          <w:w w:val="103"/>
          <w:sz w:val="24"/>
          <w:szCs w:val="24"/>
        </w:rPr>
        <w:t>m.</w:t>
      </w:r>
    </w:p>
    <w:p w14:paraId="0975B9C7" w14:textId="77777777" w:rsidR="00175ACD" w:rsidRPr="00175ACD" w:rsidRDefault="00175ACD" w:rsidP="0020674E">
      <w:pPr>
        <w:numPr>
          <w:ilvl w:val="1"/>
          <w:numId w:val="4"/>
        </w:numPr>
        <w:spacing w:after="0" w:line="240" w:lineRule="auto"/>
        <w:contextualSpacing/>
        <w:rPr>
          <w:rFonts w:ascii="Times New Roman" w:hAnsi="Times New Roman" w:cs="Times New Roman"/>
          <w:w w:val="103"/>
          <w:sz w:val="24"/>
          <w:szCs w:val="24"/>
        </w:rPr>
      </w:pPr>
      <w:r w:rsidRPr="00175ACD">
        <w:rPr>
          <w:rFonts w:ascii="Times New Roman" w:hAnsi="Times New Roman" w:cs="Times New Roman"/>
          <w:w w:val="103"/>
          <w:sz w:val="24"/>
          <w:szCs w:val="24"/>
        </w:rPr>
        <w:t>Līgumam ir šādi pielikumi, kas ir tā neatņemama sastāvdaļa:</w:t>
      </w:r>
    </w:p>
    <w:p w14:paraId="0464AF62"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Pārdevēja finanšu piedāvājums (1.pielikums),</w:t>
      </w:r>
    </w:p>
    <w:p w14:paraId="25A8FCE6"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Tehniskā specifikācija/tehniskais piedāvājums (2.pielikums),</w:t>
      </w:r>
    </w:p>
    <w:p w14:paraId="5EFAC32B"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 Kvalitātes un transportēšanas prasības pārtikas produktiem pa iepirkumu daļām (3.pielikums),</w:t>
      </w:r>
    </w:p>
    <w:p w14:paraId="551E2AA0"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Zaļā publiskā iepirkuma (ZPI) prasības pārtikas produktiem pa iepirkuma daļām (4.pielikums),</w:t>
      </w:r>
    </w:p>
    <w:p w14:paraId="01562C72"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Piedāvātie pārtikas produkti, kas atbilst paaugstinātas kvalitātes prasībām (NPKS,BL,LPIA) (5.pielikums),</w:t>
      </w:r>
    </w:p>
    <w:p w14:paraId="61F3CF9A"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 Apliecinājumi (6.pielikums).</w:t>
      </w:r>
    </w:p>
    <w:p w14:paraId="61703E01" w14:textId="0428DE6C" w:rsidR="00175ACD" w:rsidRPr="00880A53" w:rsidRDefault="00175ACD" w:rsidP="00880A53">
      <w:pPr>
        <w:pStyle w:val="Sarakstarindkopa"/>
        <w:numPr>
          <w:ilvl w:val="0"/>
          <w:numId w:val="4"/>
        </w:numPr>
        <w:tabs>
          <w:tab w:val="left" w:pos="2520"/>
        </w:tabs>
        <w:spacing w:before="120" w:after="120" w:line="240" w:lineRule="auto"/>
        <w:jc w:val="center"/>
        <w:rPr>
          <w:rFonts w:ascii="Times New Roman" w:hAnsi="Times New Roman" w:cs="Times New Roman"/>
          <w:b/>
          <w:sz w:val="24"/>
          <w:szCs w:val="24"/>
        </w:rPr>
      </w:pPr>
      <w:r w:rsidRPr="00880A53">
        <w:rPr>
          <w:rFonts w:ascii="Times New Roman" w:hAnsi="Times New Roman" w:cs="Times New Roman"/>
          <w:b/>
          <w:sz w:val="24"/>
          <w:szCs w:val="24"/>
        </w:rPr>
        <w:t>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4128"/>
      </w:tblGrid>
      <w:tr w:rsidR="00880A53" w:rsidRPr="00656A7D" w14:paraId="53E59E41" w14:textId="77777777" w:rsidTr="00DF3E43">
        <w:tc>
          <w:tcPr>
            <w:tcW w:w="4178" w:type="dxa"/>
            <w:hideMark/>
          </w:tcPr>
          <w:p w14:paraId="185310E5" w14:textId="77777777" w:rsidR="00880A53" w:rsidRPr="00656A7D" w:rsidRDefault="00880A53" w:rsidP="00DF3E43">
            <w:pPr>
              <w:tabs>
                <w:tab w:val="left" w:pos="5954"/>
              </w:tabs>
              <w:jc w:val="both"/>
              <w:rPr>
                <w:b/>
                <w:color w:val="000000"/>
                <w:sz w:val="24"/>
                <w:szCs w:val="24"/>
              </w:rPr>
            </w:pPr>
            <w:r w:rsidRPr="00656A7D">
              <w:rPr>
                <w:b/>
                <w:bCs/>
                <w:iCs/>
                <w:color w:val="000000"/>
                <w:sz w:val="24"/>
                <w:szCs w:val="24"/>
              </w:rPr>
              <w:t>Pircējs</w:t>
            </w:r>
          </w:p>
        </w:tc>
        <w:tc>
          <w:tcPr>
            <w:tcW w:w="4128" w:type="dxa"/>
            <w:hideMark/>
          </w:tcPr>
          <w:p w14:paraId="45BBE24E" w14:textId="77777777" w:rsidR="00880A53" w:rsidRPr="00656A7D" w:rsidRDefault="00880A53" w:rsidP="00DF3E43">
            <w:pPr>
              <w:tabs>
                <w:tab w:val="left" w:pos="5954"/>
              </w:tabs>
              <w:jc w:val="both"/>
              <w:rPr>
                <w:b/>
                <w:bCs/>
                <w:iCs/>
                <w:color w:val="000000"/>
                <w:sz w:val="24"/>
                <w:szCs w:val="24"/>
              </w:rPr>
            </w:pPr>
            <w:r w:rsidRPr="00656A7D">
              <w:rPr>
                <w:b/>
                <w:bCs/>
                <w:iCs/>
                <w:color w:val="000000"/>
                <w:sz w:val="24"/>
                <w:szCs w:val="24"/>
              </w:rPr>
              <w:t>Pārdevējs</w:t>
            </w:r>
          </w:p>
        </w:tc>
      </w:tr>
      <w:tr w:rsidR="00936808" w:rsidRPr="00936808" w14:paraId="4A76D876" w14:textId="77777777" w:rsidTr="00DF3E43">
        <w:tc>
          <w:tcPr>
            <w:tcW w:w="4178" w:type="dxa"/>
            <w:hideMark/>
          </w:tcPr>
          <w:p w14:paraId="2AF50E3D" w14:textId="77777777" w:rsidR="00880A53" w:rsidRPr="00656A7D" w:rsidRDefault="00880A53" w:rsidP="00DF3E43">
            <w:pPr>
              <w:tabs>
                <w:tab w:val="left" w:pos="5954"/>
              </w:tabs>
              <w:jc w:val="both"/>
              <w:rPr>
                <w:b/>
                <w:bCs/>
                <w:iCs/>
                <w:color w:val="000000"/>
                <w:sz w:val="24"/>
                <w:szCs w:val="24"/>
              </w:rPr>
            </w:pPr>
            <w:r w:rsidRPr="00656A7D">
              <w:rPr>
                <w:b/>
                <w:color w:val="000000"/>
                <w:sz w:val="24"/>
                <w:szCs w:val="24"/>
              </w:rPr>
              <w:t>Rucavas novada dome</w:t>
            </w:r>
          </w:p>
        </w:tc>
        <w:tc>
          <w:tcPr>
            <w:tcW w:w="4128" w:type="dxa"/>
            <w:hideMark/>
          </w:tcPr>
          <w:p w14:paraId="162FFFD9" w14:textId="77777777" w:rsidR="00880A53" w:rsidRPr="00936808" w:rsidRDefault="00880A53" w:rsidP="00DF3E43">
            <w:pPr>
              <w:tabs>
                <w:tab w:val="left" w:pos="5954"/>
              </w:tabs>
              <w:jc w:val="both"/>
              <w:rPr>
                <w:b/>
                <w:bCs/>
                <w:iCs/>
                <w:sz w:val="24"/>
                <w:szCs w:val="24"/>
              </w:rPr>
            </w:pPr>
            <w:r w:rsidRPr="00936808">
              <w:rPr>
                <w:b/>
                <w:bCs/>
                <w:iCs/>
                <w:sz w:val="24"/>
                <w:szCs w:val="24"/>
              </w:rPr>
              <w:t>SIA “</w:t>
            </w:r>
            <w:proofErr w:type="spellStart"/>
            <w:r w:rsidRPr="00936808">
              <w:rPr>
                <w:b/>
                <w:bCs/>
                <w:iCs/>
                <w:sz w:val="24"/>
                <w:szCs w:val="24"/>
              </w:rPr>
              <w:t>Sanitex</w:t>
            </w:r>
            <w:proofErr w:type="spellEnd"/>
            <w:r w:rsidRPr="00936808">
              <w:rPr>
                <w:b/>
                <w:bCs/>
                <w:iCs/>
                <w:sz w:val="24"/>
                <w:szCs w:val="24"/>
              </w:rPr>
              <w:t>”</w:t>
            </w:r>
          </w:p>
        </w:tc>
      </w:tr>
      <w:tr w:rsidR="00936808" w:rsidRPr="00936808" w14:paraId="1E9E5471" w14:textId="77777777" w:rsidTr="00DF3E43">
        <w:tc>
          <w:tcPr>
            <w:tcW w:w="4178" w:type="dxa"/>
            <w:hideMark/>
          </w:tcPr>
          <w:p w14:paraId="4C5AFC49" w14:textId="77777777" w:rsidR="00880A53" w:rsidRPr="00656A7D" w:rsidRDefault="00880A53" w:rsidP="00DF3E43">
            <w:pPr>
              <w:tabs>
                <w:tab w:val="left" w:pos="5954"/>
              </w:tabs>
              <w:jc w:val="both"/>
              <w:rPr>
                <w:b/>
                <w:bCs/>
                <w:iCs/>
                <w:color w:val="000000"/>
                <w:sz w:val="24"/>
                <w:szCs w:val="24"/>
              </w:rPr>
            </w:pPr>
            <w:r w:rsidRPr="00656A7D">
              <w:rPr>
                <w:noProof/>
                <w:color w:val="000000"/>
                <w:sz w:val="24"/>
                <w:szCs w:val="24"/>
              </w:rPr>
              <w:t>Reģ.nr.90000059230</w:t>
            </w:r>
          </w:p>
        </w:tc>
        <w:tc>
          <w:tcPr>
            <w:tcW w:w="4128" w:type="dxa"/>
            <w:hideMark/>
          </w:tcPr>
          <w:p w14:paraId="598D590E" w14:textId="77777777" w:rsidR="00880A53" w:rsidRPr="00936808" w:rsidRDefault="00880A53" w:rsidP="00DF3E43">
            <w:pPr>
              <w:tabs>
                <w:tab w:val="left" w:pos="5954"/>
              </w:tabs>
              <w:jc w:val="both"/>
              <w:rPr>
                <w:bCs/>
                <w:iCs/>
                <w:sz w:val="24"/>
                <w:szCs w:val="24"/>
              </w:rPr>
            </w:pPr>
            <w:r w:rsidRPr="00936808">
              <w:rPr>
                <w:bCs/>
                <w:iCs/>
                <w:sz w:val="24"/>
                <w:szCs w:val="24"/>
              </w:rPr>
              <w:t>Reģ.nr. 40003166842</w:t>
            </w:r>
          </w:p>
        </w:tc>
      </w:tr>
      <w:tr w:rsidR="00936808" w:rsidRPr="00936808" w14:paraId="22951D18" w14:textId="77777777" w:rsidTr="00DF3E43">
        <w:tc>
          <w:tcPr>
            <w:tcW w:w="4178" w:type="dxa"/>
            <w:hideMark/>
          </w:tcPr>
          <w:p w14:paraId="3B1A2B2C" w14:textId="59428F42" w:rsidR="00880A53" w:rsidRPr="00656A7D" w:rsidRDefault="00123EB8" w:rsidP="00DF3E43">
            <w:pPr>
              <w:tabs>
                <w:tab w:val="left" w:pos="5954"/>
              </w:tabs>
              <w:jc w:val="both"/>
              <w:rPr>
                <w:noProof/>
                <w:color w:val="000000"/>
                <w:sz w:val="24"/>
                <w:szCs w:val="24"/>
              </w:rPr>
            </w:pPr>
            <w:r>
              <w:rPr>
                <w:noProof/>
                <w:color w:val="000000"/>
                <w:sz w:val="24"/>
                <w:szCs w:val="24"/>
              </w:rPr>
              <w:t>A</w:t>
            </w:r>
            <w:r w:rsidR="00880A53" w:rsidRPr="00656A7D">
              <w:rPr>
                <w:noProof/>
                <w:color w:val="000000"/>
                <w:sz w:val="24"/>
                <w:szCs w:val="24"/>
              </w:rPr>
              <w:t xml:space="preserve">drese: ’’Pagastmāja’’, Rucava, Rucavas </w:t>
            </w:r>
            <w:r w:rsidR="00880A53" w:rsidRPr="00F10111">
              <w:rPr>
                <w:noProof/>
                <w:color w:val="000000"/>
                <w:sz w:val="24"/>
                <w:szCs w:val="24"/>
              </w:rPr>
              <w:t>p</w:t>
            </w:r>
            <w:r w:rsidR="00880A53" w:rsidRPr="00656A7D">
              <w:rPr>
                <w:noProof/>
                <w:color w:val="000000"/>
                <w:sz w:val="24"/>
                <w:szCs w:val="24"/>
              </w:rPr>
              <w:t>agasts, Rucavas novads, LV-3477</w:t>
            </w:r>
          </w:p>
        </w:tc>
        <w:tc>
          <w:tcPr>
            <w:tcW w:w="4128" w:type="dxa"/>
            <w:hideMark/>
          </w:tcPr>
          <w:p w14:paraId="75F712B2" w14:textId="77777777" w:rsidR="00880A53" w:rsidRPr="00936808" w:rsidRDefault="00880A53" w:rsidP="00DF3E43">
            <w:pPr>
              <w:tabs>
                <w:tab w:val="left" w:pos="5954"/>
              </w:tabs>
              <w:jc w:val="both"/>
              <w:rPr>
                <w:bCs/>
                <w:iCs/>
                <w:sz w:val="24"/>
                <w:szCs w:val="24"/>
              </w:rPr>
            </w:pPr>
            <w:r w:rsidRPr="00936808">
              <w:rPr>
                <w:bCs/>
                <w:iCs/>
                <w:sz w:val="24"/>
                <w:szCs w:val="24"/>
              </w:rPr>
              <w:t xml:space="preserve">Juridiskā adrese: Liepu aleja 4, </w:t>
            </w:r>
            <w:proofErr w:type="spellStart"/>
            <w:r w:rsidRPr="00936808">
              <w:rPr>
                <w:bCs/>
                <w:iCs/>
                <w:sz w:val="24"/>
                <w:szCs w:val="24"/>
              </w:rPr>
              <w:t>Rāmava</w:t>
            </w:r>
            <w:proofErr w:type="spellEnd"/>
            <w:r w:rsidRPr="00936808">
              <w:rPr>
                <w:bCs/>
                <w:iCs/>
                <w:sz w:val="24"/>
                <w:szCs w:val="24"/>
              </w:rPr>
              <w:t>, Ķekavas novads, LV-2111</w:t>
            </w:r>
          </w:p>
        </w:tc>
      </w:tr>
      <w:tr w:rsidR="00936808" w:rsidRPr="00936808" w14:paraId="36A96213" w14:textId="77777777" w:rsidTr="00DF3E43">
        <w:tc>
          <w:tcPr>
            <w:tcW w:w="4178" w:type="dxa"/>
            <w:hideMark/>
          </w:tcPr>
          <w:p w14:paraId="4D89E0E2" w14:textId="77777777" w:rsidR="00880A53" w:rsidRPr="00656A7D" w:rsidRDefault="00880A53" w:rsidP="00DF3E43">
            <w:pPr>
              <w:tabs>
                <w:tab w:val="left" w:pos="850"/>
              </w:tabs>
              <w:rPr>
                <w:color w:val="000000"/>
                <w:sz w:val="24"/>
                <w:szCs w:val="24"/>
              </w:rPr>
            </w:pPr>
            <w:r w:rsidRPr="00656A7D">
              <w:rPr>
                <w:noProof/>
                <w:color w:val="000000"/>
                <w:sz w:val="24"/>
                <w:szCs w:val="24"/>
              </w:rPr>
              <w:t>Tālr./fax  634 67054/ 634 61186</w:t>
            </w:r>
          </w:p>
        </w:tc>
        <w:tc>
          <w:tcPr>
            <w:tcW w:w="4128" w:type="dxa"/>
            <w:hideMark/>
          </w:tcPr>
          <w:p w14:paraId="3D851CA9" w14:textId="311A4ACA" w:rsidR="00880A53" w:rsidRPr="00936808" w:rsidRDefault="00880A53" w:rsidP="00DF3E43">
            <w:pPr>
              <w:tabs>
                <w:tab w:val="left" w:pos="5954"/>
              </w:tabs>
              <w:jc w:val="both"/>
              <w:rPr>
                <w:bCs/>
                <w:iCs/>
                <w:sz w:val="24"/>
                <w:szCs w:val="24"/>
              </w:rPr>
            </w:pPr>
            <w:r w:rsidRPr="00936808">
              <w:rPr>
                <w:noProof/>
                <w:sz w:val="24"/>
                <w:szCs w:val="24"/>
              </w:rPr>
              <w:t xml:space="preserve">Tālr./fax  </w:t>
            </w:r>
            <w:proofErr w:type="spellStart"/>
            <w:r w:rsidR="00C331CD">
              <w:rPr>
                <w:sz w:val="24"/>
                <w:szCs w:val="24"/>
              </w:rPr>
              <w:t>xxxxxxxx</w:t>
            </w:r>
            <w:proofErr w:type="spellEnd"/>
            <w:r w:rsidR="00C331CD" w:rsidRPr="00D27255">
              <w:rPr>
                <w:sz w:val="24"/>
                <w:szCs w:val="24"/>
              </w:rPr>
              <w:t>;</w:t>
            </w:r>
          </w:p>
        </w:tc>
      </w:tr>
      <w:tr w:rsidR="00936808" w:rsidRPr="00936808" w14:paraId="16D3D1B4" w14:textId="77777777" w:rsidTr="00DF3E43">
        <w:tc>
          <w:tcPr>
            <w:tcW w:w="4178" w:type="dxa"/>
            <w:hideMark/>
          </w:tcPr>
          <w:p w14:paraId="1B245536" w14:textId="407F637D" w:rsidR="00880A53" w:rsidRPr="00656A7D" w:rsidRDefault="00880A53" w:rsidP="00DF3E43">
            <w:pPr>
              <w:ind w:right="-1080"/>
              <w:rPr>
                <w:noProof/>
                <w:color w:val="000000"/>
                <w:sz w:val="24"/>
                <w:szCs w:val="24"/>
              </w:rPr>
            </w:pPr>
            <w:r w:rsidRPr="00656A7D">
              <w:rPr>
                <w:noProof/>
                <w:color w:val="000000"/>
                <w:sz w:val="24"/>
                <w:szCs w:val="24"/>
              </w:rPr>
              <w:t>Banka: AS Swedbanka</w:t>
            </w:r>
          </w:p>
        </w:tc>
        <w:tc>
          <w:tcPr>
            <w:tcW w:w="4128" w:type="dxa"/>
            <w:hideMark/>
          </w:tcPr>
          <w:p w14:paraId="5BE5B814" w14:textId="0BE4E1CA" w:rsidR="00880A53" w:rsidRPr="00936808" w:rsidRDefault="00880A53" w:rsidP="00DF3E43">
            <w:pPr>
              <w:tabs>
                <w:tab w:val="left" w:pos="5954"/>
              </w:tabs>
              <w:jc w:val="both"/>
              <w:rPr>
                <w:bCs/>
                <w:iCs/>
                <w:sz w:val="24"/>
                <w:szCs w:val="24"/>
              </w:rPr>
            </w:pPr>
            <w:r w:rsidRPr="00936808">
              <w:rPr>
                <w:bCs/>
                <w:iCs/>
                <w:sz w:val="24"/>
                <w:szCs w:val="24"/>
              </w:rPr>
              <w:t xml:space="preserve">Banka: </w:t>
            </w:r>
            <w:proofErr w:type="spellStart"/>
            <w:r w:rsidR="00C331CD">
              <w:rPr>
                <w:sz w:val="24"/>
                <w:szCs w:val="24"/>
              </w:rPr>
              <w:t>xxxxxxxx</w:t>
            </w:r>
            <w:proofErr w:type="spellEnd"/>
            <w:r w:rsidR="00C331CD" w:rsidRPr="00D27255">
              <w:rPr>
                <w:sz w:val="24"/>
                <w:szCs w:val="24"/>
              </w:rPr>
              <w:t>;</w:t>
            </w:r>
          </w:p>
        </w:tc>
      </w:tr>
      <w:tr w:rsidR="00936808" w:rsidRPr="00936808" w14:paraId="029A1156" w14:textId="77777777" w:rsidTr="00DF3E43">
        <w:tc>
          <w:tcPr>
            <w:tcW w:w="4178" w:type="dxa"/>
            <w:hideMark/>
          </w:tcPr>
          <w:p w14:paraId="57209239" w14:textId="77777777" w:rsidR="00880A53" w:rsidRPr="00656A7D" w:rsidRDefault="00880A53" w:rsidP="00DF3E43">
            <w:pPr>
              <w:tabs>
                <w:tab w:val="left" w:pos="5954"/>
              </w:tabs>
              <w:jc w:val="both"/>
              <w:rPr>
                <w:b/>
                <w:bCs/>
                <w:iCs/>
                <w:color w:val="000000"/>
                <w:sz w:val="24"/>
                <w:szCs w:val="24"/>
              </w:rPr>
            </w:pPr>
            <w:r w:rsidRPr="00656A7D">
              <w:rPr>
                <w:noProof/>
                <w:color w:val="000000"/>
                <w:sz w:val="24"/>
                <w:szCs w:val="24"/>
              </w:rPr>
              <w:t>Kods: HABALV22</w:t>
            </w:r>
          </w:p>
        </w:tc>
        <w:tc>
          <w:tcPr>
            <w:tcW w:w="4128" w:type="dxa"/>
            <w:hideMark/>
          </w:tcPr>
          <w:p w14:paraId="17967884" w14:textId="0A406C8A" w:rsidR="00880A53" w:rsidRPr="00936808" w:rsidRDefault="00880A53" w:rsidP="00DF3E43">
            <w:pPr>
              <w:tabs>
                <w:tab w:val="left" w:pos="5954"/>
              </w:tabs>
              <w:jc w:val="both"/>
              <w:rPr>
                <w:bCs/>
                <w:iCs/>
                <w:sz w:val="24"/>
                <w:szCs w:val="24"/>
              </w:rPr>
            </w:pPr>
            <w:r w:rsidRPr="00936808">
              <w:rPr>
                <w:bCs/>
                <w:iCs/>
                <w:sz w:val="24"/>
                <w:szCs w:val="24"/>
              </w:rPr>
              <w:t xml:space="preserve">Kods: </w:t>
            </w:r>
            <w:proofErr w:type="spellStart"/>
            <w:r w:rsidR="00C331CD">
              <w:rPr>
                <w:sz w:val="24"/>
                <w:szCs w:val="24"/>
              </w:rPr>
              <w:t>xxxxxxxx</w:t>
            </w:r>
            <w:proofErr w:type="spellEnd"/>
            <w:r w:rsidR="00C331CD" w:rsidRPr="00D27255">
              <w:rPr>
                <w:sz w:val="24"/>
                <w:szCs w:val="24"/>
              </w:rPr>
              <w:t>;</w:t>
            </w:r>
          </w:p>
        </w:tc>
      </w:tr>
      <w:tr w:rsidR="00936808" w:rsidRPr="00936808" w14:paraId="7C8A5777" w14:textId="77777777" w:rsidTr="00DF3E43">
        <w:tc>
          <w:tcPr>
            <w:tcW w:w="4178" w:type="dxa"/>
          </w:tcPr>
          <w:p w14:paraId="6B97B840" w14:textId="77777777" w:rsidR="00880A53" w:rsidRPr="00656A7D" w:rsidRDefault="00880A53" w:rsidP="00DF3E43">
            <w:pPr>
              <w:ind w:right="127"/>
              <w:rPr>
                <w:noProof/>
                <w:color w:val="000000"/>
                <w:sz w:val="24"/>
                <w:szCs w:val="24"/>
              </w:rPr>
            </w:pPr>
            <w:r w:rsidRPr="00656A7D">
              <w:rPr>
                <w:noProof/>
                <w:color w:val="000000"/>
                <w:sz w:val="24"/>
                <w:szCs w:val="24"/>
              </w:rPr>
              <w:t xml:space="preserve">Norēķinu </w:t>
            </w:r>
            <w:r w:rsidRPr="00656A7D">
              <w:rPr>
                <w:color w:val="000000"/>
                <w:sz w:val="24"/>
                <w:szCs w:val="24"/>
              </w:rPr>
              <w:t>konts: LV30HABA0551019765652</w:t>
            </w:r>
          </w:p>
          <w:p w14:paraId="36846F4E" w14:textId="77777777" w:rsidR="00880A53" w:rsidRPr="00656A7D" w:rsidRDefault="00880A53" w:rsidP="00DF3E43">
            <w:pPr>
              <w:tabs>
                <w:tab w:val="left" w:pos="5954"/>
              </w:tabs>
              <w:ind w:right="127"/>
              <w:jc w:val="both"/>
              <w:rPr>
                <w:b/>
                <w:bCs/>
                <w:iCs/>
                <w:color w:val="000000"/>
                <w:sz w:val="24"/>
                <w:szCs w:val="24"/>
              </w:rPr>
            </w:pPr>
          </w:p>
        </w:tc>
        <w:tc>
          <w:tcPr>
            <w:tcW w:w="4128" w:type="dxa"/>
            <w:hideMark/>
          </w:tcPr>
          <w:p w14:paraId="5B99F614" w14:textId="77777777" w:rsidR="00C331CD" w:rsidRDefault="00880A53" w:rsidP="00DF3E43">
            <w:pPr>
              <w:tabs>
                <w:tab w:val="left" w:pos="5954"/>
              </w:tabs>
              <w:rPr>
                <w:sz w:val="24"/>
                <w:szCs w:val="24"/>
              </w:rPr>
            </w:pPr>
            <w:r w:rsidRPr="00936808">
              <w:rPr>
                <w:bCs/>
                <w:iCs/>
                <w:sz w:val="24"/>
                <w:szCs w:val="24"/>
              </w:rPr>
              <w:t>Norēķinu konts:</w:t>
            </w:r>
            <w:r w:rsidRPr="00936808">
              <w:rPr>
                <w:sz w:val="24"/>
                <w:szCs w:val="24"/>
              </w:rPr>
              <w:t xml:space="preserve"> </w:t>
            </w:r>
          </w:p>
          <w:p w14:paraId="11AEDE14" w14:textId="64BDACC5" w:rsidR="00880A53" w:rsidRPr="00936808" w:rsidRDefault="00C331CD" w:rsidP="00DF3E43">
            <w:pPr>
              <w:tabs>
                <w:tab w:val="left" w:pos="5954"/>
              </w:tabs>
              <w:rPr>
                <w:bCs/>
                <w:iCs/>
                <w:sz w:val="24"/>
                <w:szCs w:val="24"/>
              </w:rPr>
            </w:pPr>
            <w:r>
              <w:rPr>
                <w:sz w:val="24"/>
                <w:szCs w:val="24"/>
              </w:rPr>
              <w:t>xxxxxxxx</w:t>
            </w:r>
            <w:r w:rsidRPr="00D27255">
              <w:rPr>
                <w:sz w:val="24"/>
                <w:szCs w:val="24"/>
              </w:rPr>
              <w:t>;</w:t>
            </w:r>
          </w:p>
        </w:tc>
      </w:tr>
      <w:tr w:rsidR="00936808" w:rsidRPr="00936808" w14:paraId="34E46182" w14:textId="77777777" w:rsidTr="00123EB8">
        <w:trPr>
          <w:trHeight w:val="816"/>
        </w:trPr>
        <w:tc>
          <w:tcPr>
            <w:tcW w:w="4178" w:type="dxa"/>
          </w:tcPr>
          <w:p w14:paraId="624A64E4" w14:textId="77777777" w:rsidR="00880A53" w:rsidRPr="00656A7D" w:rsidRDefault="00880A53" w:rsidP="00DF3E43">
            <w:pPr>
              <w:tabs>
                <w:tab w:val="left" w:pos="5954"/>
              </w:tabs>
              <w:jc w:val="both"/>
              <w:rPr>
                <w:noProof/>
                <w:color w:val="000000"/>
                <w:sz w:val="24"/>
                <w:szCs w:val="24"/>
              </w:rPr>
            </w:pPr>
            <w:r w:rsidRPr="00656A7D">
              <w:rPr>
                <w:noProof/>
                <w:color w:val="000000"/>
                <w:sz w:val="24"/>
                <w:szCs w:val="24"/>
              </w:rPr>
              <w:t xml:space="preserve">Priekšsēdētājs </w:t>
            </w:r>
          </w:p>
          <w:p w14:paraId="5B0D77FC" w14:textId="77777777" w:rsidR="00880A53" w:rsidRPr="00656A7D" w:rsidRDefault="00880A53" w:rsidP="00DF3E43">
            <w:pPr>
              <w:tabs>
                <w:tab w:val="left" w:pos="5954"/>
              </w:tabs>
              <w:jc w:val="both"/>
              <w:rPr>
                <w:noProof/>
                <w:color w:val="000000"/>
                <w:sz w:val="24"/>
                <w:szCs w:val="24"/>
              </w:rPr>
            </w:pPr>
            <w:r w:rsidRPr="00656A7D">
              <w:rPr>
                <w:noProof/>
                <w:color w:val="000000"/>
                <w:sz w:val="24"/>
                <w:szCs w:val="24"/>
              </w:rPr>
              <w:t xml:space="preserve">                             __________________</w:t>
            </w:r>
          </w:p>
          <w:p w14:paraId="3B53506F" w14:textId="1114AD9D" w:rsidR="00880A53" w:rsidRPr="00656A7D" w:rsidRDefault="00880A53" w:rsidP="00123EB8">
            <w:pPr>
              <w:tabs>
                <w:tab w:val="left" w:pos="5954"/>
              </w:tabs>
              <w:jc w:val="both"/>
              <w:rPr>
                <w:b/>
                <w:bCs/>
                <w:iCs/>
                <w:color w:val="000000"/>
                <w:sz w:val="24"/>
                <w:szCs w:val="24"/>
              </w:rPr>
            </w:pPr>
            <w:r w:rsidRPr="00656A7D">
              <w:rPr>
                <w:noProof/>
                <w:color w:val="7030A0"/>
                <w:sz w:val="24"/>
                <w:szCs w:val="24"/>
              </w:rPr>
              <w:t xml:space="preserve">                              </w:t>
            </w:r>
            <w:r w:rsidRPr="00656A7D">
              <w:rPr>
                <w:noProof/>
                <w:color w:val="000000"/>
                <w:sz w:val="24"/>
                <w:szCs w:val="24"/>
              </w:rPr>
              <w:t xml:space="preserve">     (Jānis Veits)</w:t>
            </w:r>
          </w:p>
        </w:tc>
        <w:tc>
          <w:tcPr>
            <w:tcW w:w="4128" w:type="dxa"/>
            <w:hideMark/>
          </w:tcPr>
          <w:p w14:paraId="064183B3" w14:textId="77777777" w:rsidR="00880A53" w:rsidRPr="00936808" w:rsidRDefault="00880A53" w:rsidP="00DF3E43">
            <w:pPr>
              <w:tabs>
                <w:tab w:val="left" w:pos="5954"/>
              </w:tabs>
              <w:jc w:val="both"/>
              <w:rPr>
                <w:bCs/>
                <w:iCs/>
                <w:sz w:val="24"/>
                <w:szCs w:val="24"/>
              </w:rPr>
            </w:pPr>
            <w:r w:rsidRPr="00936808">
              <w:rPr>
                <w:sz w:val="24"/>
                <w:szCs w:val="24"/>
              </w:rPr>
              <w:t>Pilnvarotā persona</w:t>
            </w:r>
            <w:r w:rsidRPr="00936808">
              <w:rPr>
                <w:bCs/>
                <w:iCs/>
                <w:sz w:val="24"/>
                <w:szCs w:val="24"/>
              </w:rPr>
              <w:t xml:space="preserve">                           </w:t>
            </w:r>
          </w:p>
          <w:p w14:paraId="1A66278C" w14:textId="77777777" w:rsidR="00880A53" w:rsidRPr="00936808" w:rsidRDefault="00880A53" w:rsidP="00DF3E43">
            <w:pPr>
              <w:tabs>
                <w:tab w:val="left" w:pos="5954"/>
              </w:tabs>
              <w:jc w:val="both"/>
              <w:rPr>
                <w:bCs/>
                <w:iCs/>
                <w:sz w:val="24"/>
                <w:szCs w:val="24"/>
              </w:rPr>
            </w:pPr>
            <w:r w:rsidRPr="00936808">
              <w:rPr>
                <w:bCs/>
                <w:iCs/>
                <w:sz w:val="24"/>
                <w:szCs w:val="24"/>
              </w:rPr>
              <w:t xml:space="preserve">                            __________________</w:t>
            </w:r>
          </w:p>
          <w:p w14:paraId="5C07DE34" w14:textId="56432821" w:rsidR="00880A53" w:rsidRPr="00936808" w:rsidRDefault="00880A53" w:rsidP="00DF3E43">
            <w:pPr>
              <w:jc w:val="center"/>
              <w:rPr>
                <w:sz w:val="24"/>
                <w:szCs w:val="24"/>
              </w:rPr>
            </w:pPr>
            <w:r w:rsidRPr="00936808">
              <w:rPr>
                <w:sz w:val="24"/>
                <w:szCs w:val="24"/>
              </w:rPr>
              <w:t xml:space="preserve">                                  (</w:t>
            </w:r>
            <w:r w:rsidR="00A67112">
              <w:rPr>
                <w:sz w:val="24"/>
                <w:szCs w:val="24"/>
              </w:rPr>
              <w:t>xxxxxxxx</w:t>
            </w:r>
            <w:bookmarkStart w:id="3" w:name="_GoBack"/>
            <w:bookmarkEnd w:id="3"/>
            <w:r w:rsidRPr="00936808">
              <w:rPr>
                <w:sz w:val="24"/>
                <w:szCs w:val="24"/>
              </w:rPr>
              <w:t xml:space="preserve">) </w:t>
            </w:r>
          </w:p>
        </w:tc>
      </w:tr>
    </w:tbl>
    <w:p w14:paraId="4F5E3D4D" w14:textId="77777777" w:rsidR="00C366E2" w:rsidRPr="00175ACD" w:rsidRDefault="00C366E2" w:rsidP="00123EB8">
      <w:pPr>
        <w:tabs>
          <w:tab w:val="left" w:pos="2520"/>
        </w:tabs>
        <w:spacing w:before="120" w:after="120" w:line="240" w:lineRule="auto"/>
        <w:jc w:val="both"/>
        <w:rPr>
          <w:rFonts w:ascii="Times New Roman" w:hAnsi="Times New Roman" w:cs="Times New Roman"/>
          <w:sz w:val="24"/>
          <w:szCs w:val="24"/>
        </w:rPr>
      </w:pPr>
    </w:p>
    <w:sectPr w:rsidR="00C366E2" w:rsidRPr="00175ACD" w:rsidSect="00892D6C">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EB2C" w14:textId="77777777" w:rsidR="00892D6C" w:rsidRDefault="00892D6C" w:rsidP="00892D6C">
      <w:pPr>
        <w:spacing w:after="0" w:line="240" w:lineRule="auto"/>
      </w:pPr>
      <w:r>
        <w:separator/>
      </w:r>
    </w:p>
  </w:endnote>
  <w:endnote w:type="continuationSeparator" w:id="0">
    <w:p w14:paraId="46AA6888" w14:textId="77777777" w:rsidR="00892D6C" w:rsidRDefault="00892D6C" w:rsidP="0089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32D6" w14:textId="77777777" w:rsidR="00892D6C" w:rsidRDefault="00892D6C" w:rsidP="00892D6C">
      <w:pPr>
        <w:spacing w:after="0" w:line="240" w:lineRule="auto"/>
      </w:pPr>
      <w:r>
        <w:separator/>
      </w:r>
    </w:p>
  </w:footnote>
  <w:footnote w:type="continuationSeparator" w:id="0">
    <w:p w14:paraId="309EF5A2" w14:textId="77777777" w:rsidR="00892D6C" w:rsidRDefault="00892D6C" w:rsidP="00892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661529"/>
      <w:docPartObj>
        <w:docPartGallery w:val="Page Numbers (Top of Page)"/>
        <w:docPartUnique/>
      </w:docPartObj>
    </w:sdtPr>
    <w:sdtEndPr>
      <w:rPr>
        <w:rFonts w:ascii="Times New Roman" w:hAnsi="Times New Roman" w:cs="Times New Roman"/>
      </w:rPr>
    </w:sdtEndPr>
    <w:sdtContent>
      <w:p w14:paraId="25B2BDF7" w14:textId="706F9470" w:rsidR="00892D6C" w:rsidRPr="0051066C" w:rsidRDefault="00892D6C">
        <w:pPr>
          <w:pStyle w:val="Galvene"/>
          <w:jc w:val="center"/>
          <w:rPr>
            <w:rFonts w:ascii="Times New Roman" w:hAnsi="Times New Roman" w:cs="Times New Roman"/>
          </w:rPr>
        </w:pPr>
        <w:r w:rsidRPr="0051066C">
          <w:rPr>
            <w:rFonts w:ascii="Times New Roman" w:hAnsi="Times New Roman" w:cs="Times New Roman"/>
          </w:rPr>
          <w:fldChar w:fldCharType="begin"/>
        </w:r>
        <w:r w:rsidRPr="0051066C">
          <w:rPr>
            <w:rFonts w:ascii="Times New Roman" w:hAnsi="Times New Roman" w:cs="Times New Roman"/>
          </w:rPr>
          <w:instrText>PAGE   \* MERGEFORMAT</w:instrText>
        </w:r>
        <w:r w:rsidRPr="0051066C">
          <w:rPr>
            <w:rFonts w:ascii="Times New Roman" w:hAnsi="Times New Roman" w:cs="Times New Roman"/>
          </w:rPr>
          <w:fldChar w:fldCharType="separate"/>
        </w:r>
        <w:r w:rsidRPr="0051066C">
          <w:rPr>
            <w:rFonts w:ascii="Times New Roman" w:hAnsi="Times New Roman" w:cs="Times New Roman"/>
          </w:rPr>
          <w:t>2</w:t>
        </w:r>
        <w:r w:rsidRPr="0051066C">
          <w:rPr>
            <w:rFonts w:ascii="Times New Roman" w:hAnsi="Times New Roman" w:cs="Times New Roman"/>
          </w:rPr>
          <w:fldChar w:fldCharType="end"/>
        </w:r>
      </w:p>
    </w:sdtContent>
  </w:sdt>
  <w:p w14:paraId="1E8B1F69" w14:textId="77777777" w:rsidR="00892D6C" w:rsidRPr="0051066C" w:rsidRDefault="00892D6C">
    <w:pPr>
      <w:pStyle w:val="Galven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7A8"/>
    <w:multiLevelType w:val="multilevel"/>
    <w:tmpl w:val="A1E8BD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75F5539"/>
    <w:multiLevelType w:val="multilevel"/>
    <w:tmpl w:val="8086F2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752DC2"/>
    <w:multiLevelType w:val="multilevel"/>
    <w:tmpl w:val="5986E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C03F0E"/>
    <w:multiLevelType w:val="multilevel"/>
    <w:tmpl w:val="0CEACE3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983584"/>
    <w:multiLevelType w:val="hybridMultilevel"/>
    <w:tmpl w:val="B122FF28"/>
    <w:lvl w:ilvl="0" w:tplc="FC40B08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6E"/>
    <w:rsid w:val="0007303D"/>
    <w:rsid w:val="00123EB8"/>
    <w:rsid w:val="00175ACD"/>
    <w:rsid w:val="001C6596"/>
    <w:rsid w:val="001E5F0D"/>
    <w:rsid w:val="0020674E"/>
    <w:rsid w:val="002749D0"/>
    <w:rsid w:val="003740C5"/>
    <w:rsid w:val="00395C33"/>
    <w:rsid w:val="003D7408"/>
    <w:rsid w:val="0051066C"/>
    <w:rsid w:val="0055707F"/>
    <w:rsid w:val="00581643"/>
    <w:rsid w:val="005E58B5"/>
    <w:rsid w:val="00617B6E"/>
    <w:rsid w:val="00617FE7"/>
    <w:rsid w:val="0063159C"/>
    <w:rsid w:val="00663792"/>
    <w:rsid w:val="006914CD"/>
    <w:rsid w:val="00724A20"/>
    <w:rsid w:val="008237CA"/>
    <w:rsid w:val="008313F7"/>
    <w:rsid w:val="00880A53"/>
    <w:rsid w:val="00892D6C"/>
    <w:rsid w:val="00924027"/>
    <w:rsid w:val="00936808"/>
    <w:rsid w:val="009673D1"/>
    <w:rsid w:val="00A53C2A"/>
    <w:rsid w:val="00A67112"/>
    <w:rsid w:val="00BF3859"/>
    <w:rsid w:val="00C331CD"/>
    <w:rsid w:val="00C366E2"/>
    <w:rsid w:val="00C74DE1"/>
    <w:rsid w:val="00D27255"/>
    <w:rsid w:val="00EE68C2"/>
    <w:rsid w:val="00F333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6860"/>
  <w15:chartTrackingRefBased/>
  <w15:docId w15:val="{84A97055-F5A8-4054-AFCA-A5DBE5EE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75AC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3159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80A53"/>
    <w:pPr>
      <w:ind w:left="720"/>
      <w:contextualSpacing/>
    </w:pPr>
  </w:style>
  <w:style w:type="character" w:styleId="Hipersaite">
    <w:name w:val="Hyperlink"/>
    <w:basedOn w:val="Noklusjumarindkopasfonts"/>
    <w:uiPriority w:val="99"/>
    <w:unhideWhenUsed/>
    <w:rsid w:val="006914CD"/>
    <w:rPr>
      <w:color w:val="0563C1" w:themeColor="hyperlink"/>
      <w:u w:val="single"/>
    </w:rPr>
  </w:style>
  <w:style w:type="character" w:styleId="Neatrisintapieminana">
    <w:name w:val="Unresolved Mention"/>
    <w:basedOn w:val="Noklusjumarindkopasfonts"/>
    <w:uiPriority w:val="99"/>
    <w:semiHidden/>
    <w:unhideWhenUsed/>
    <w:rsid w:val="006914CD"/>
    <w:rPr>
      <w:color w:val="605E5C"/>
      <w:shd w:val="clear" w:color="auto" w:fill="E1DFDD"/>
    </w:rPr>
  </w:style>
  <w:style w:type="paragraph" w:styleId="Galvene">
    <w:name w:val="header"/>
    <w:basedOn w:val="Parasts"/>
    <w:link w:val="GalveneRakstz"/>
    <w:uiPriority w:val="99"/>
    <w:unhideWhenUsed/>
    <w:rsid w:val="00892D6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2D6C"/>
  </w:style>
  <w:style w:type="paragraph" w:styleId="Kjene">
    <w:name w:val="footer"/>
    <w:basedOn w:val="Parasts"/>
    <w:link w:val="KjeneRakstz"/>
    <w:uiPriority w:val="99"/>
    <w:unhideWhenUsed/>
    <w:rsid w:val="00892D6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7</Pages>
  <Words>12966</Words>
  <Characters>7392</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Rnd</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szulge</dc:creator>
  <cp:keywords/>
  <dc:description/>
  <cp:lastModifiedBy>szulge</cp:lastModifiedBy>
  <cp:revision>28</cp:revision>
  <dcterms:created xsi:type="dcterms:W3CDTF">2019-11-20T07:56:00Z</dcterms:created>
  <dcterms:modified xsi:type="dcterms:W3CDTF">2019-12-02T13:48:00Z</dcterms:modified>
</cp:coreProperties>
</file>