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6B" w:rsidRPr="002A70D9" w:rsidRDefault="00CE086F" w:rsidP="000B276B">
      <w:pPr>
        <w:pStyle w:val="NoSpacing"/>
        <w:jc w:val="right"/>
        <w:rPr>
          <w:b/>
        </w:rPr>
      </w:pPr>
      <w:r>
        <w:t xml:space="preserve"> </w:t>
      </w:r>
    </w:p>
    <w:p w:rsidR="000B276B" w:rsidRDefault="000B276B" w:rsidP="000B276B">
      <w:pPr>
        <w:spacing w:after="0" w:line="240" w:lineRule="auto"/>
        <w:ind w:firstLine="720"/>
        <w:jc w:val="center"/>
        <w:rPr>
          <w:rFonts w:ascii="Times New Roman" w:eastAsia="Times New Roman" w:hAnsi="Times New Roman" w:cs="Times New Roman"/>
          <w:i/>
          <w:sz w:val="24"/>
          <w:szCs w:val="24"/>
          <w:lang w:eastAsia="lv-LV"/>
        </w:rPr>
      </w:pPr>
      <w:r w:rsidRPr="002A70D9">
        <w:rPr>
          <w:rFonts w:ascii="Times New Roman" w:hAnsi="Times New Roman" w:cs="Times New Roman"/>
          <w:b/>
          <w:sz w:val="24"/>
          <w:szCs w:val="24"/>
        </w:rPr>
        <w:t xml:space="preserve"> </w:t>
      </w:r>
      <w:r w:rsidRPr="002A70D9">
        <w:rPr>
          <w:rFonts w:ascii="Times New Roman" w:hAnsi="Times New Roman" w:cs="Times New Roman"/>
          <w:sz w:val="24"/>
          <w:szCs w:val="24"/>
        </w:rPr>
        <w:t xml:space="preserve">  </w:t>
      </w:r>
      <w:r w:rsidR="00CE086F">
        <w:rPr>
          <w:rFonts w:ascii="Times New Roman" w:eastAsia="Times New Roman" w:hAnsi="Times New Roman" w:cs="Times New Roman"/>
          <w:sz w:val="24"/>
          <w:szCs w:val="24"/>
          <w:lang w:eastAsia="lv-LV"/>
        </w:rPr>
        <w:t>LĪGUMS</w:t>
      </w:r>
      <w:r w:rsidR="0083643F">
        <w:rPr>
          <w:rFonts w:ascii="Times New Roman" w:eastAsia="Times New Roman" w:hAnsi="Times New Roman" w:cs="Times New Roman"/>
          <w:sz w:val="24"/>
          <w:szCs w:val="24"/>
          <w:lang w:eastAsia="lv-LV"/>
        </w:rPr>
        <w:t xml:space="preserve"> Nr.2018/2.3.27.2/2/241</w:t>
      </w:r>
    </w:p>
    <w:p w:rsidR="00F72A1C" w:rsidRPr="002A70D9" w:rsidRDefault="00F72A1C" w:rsidP="000B276B">
      <w:pPr>
        <w:spacing w:after="0" w:line="240" w:lineRule="auto"/>
        <w:ind w:firstLine="720"/>
        <w:jc w:val="center"/>
        <w:rPr>
          <w:rFonts w:ascii="Times New Roman" w:eastAsia="Times New Roman" w:hAnsi="Times New Roman" w:cs="Times New Roman"/>
          <w:sz w:val="24"/>
          <w:szCs w:val="24"/>
          <w:lang w:eastAsia="lv-LV"/>
        </w:rPr>
      </w:pPr>
    </w:p>
    <w:p w:rsidR="000B276B" w:rsidRPr="00F72A1C" w:rsidRDefault="000B276B" w:rsidP="000B276B">
      <w:pPr>
        <w:spacing w:after="0" w:line="240" w:lineRule="auto"/>
        <w:jc w:val="center"/>
        <w:rPr>
          <w:rFonts w:ascii="Times New Roman" w:eastAsia="Times New Roman" w:hAnsi="Times New Roman" w:cs="Times New Roman"/>
          <w:b/>
          <w:sz w:val="24"/>
          <w:szCs w:val="24"/>
          <w:lang w:eastAsia="lv-LV"/>
        </w:rPr>
      </w:pPr>
      <w:r w:rsidRPr="002A70D9">
        <w:rPr>
          <w:rFonts w:ascii="Times New Roman" w:eastAsia="Times New Roman" w:hAnsi="Times New Roman" w:cs="Times New Roman"/>
          <w:sz w:val="24"/>
          <w:szCs w:val="24"/>
          <w:lang w:eastAsia="lv-LV"/>
        </w:rPr>
        <w:t xml:space="preserve">  </w:t>
      </w:r>
      <w:r w:rsidR="00F72A1C" w:rsidRPr="00F72A1C">
        <w:rPr>
          <w:rFonts w:ascii="Times New Roman" w:hAnsi="Times New Roman" w:cs="Times New Roman"/>
          <w:b/>
          <w:sz w:val="24"/>
          <w:szCs w:val="24"/>
        </w:rPr>
        <w:t>Transporta dīzeļdegvielas vairumtirdzniecība un piegāde Rucavas novada pašvaldības vajadzībām</w:t>
      </w:r>
      <w:r w:rsidRPr="00F72A1C">
        <w:rPr>
          <w:rFonts w:ascii="Times New Roman" w:eastAsia="Times New Roman" w:hAnsi="Times New Roman" w:cs="Times New Roman"/>
          <w:b/>
          <w:sz w:val="24"/>
          <w:szCs w:val="24"/>
          <w:lang w:eastAsia="lv-LV"/>
        </w:rPr>
        <w:t xml:space="preserve"> </w:t>
      </w:r>
    </w:p>
    <w:p w:rsidR="000B276B" w:rsidRPr="002A70D9" w:rsidRDefault="000B276B" w:rsidP="000B276B">
      <w:pPr>
        <w:spacing w:after="0" w:line="240" w:lineRule="auto"/>
        <w:jc w:val="both"/>
        <w:rPr>
          <w:rFonts w:ascii="Times New Roman" w:eastAsia="Times New Roman" w:hAnsi="Times New Roman" w:cs="Times New Roman"/>
          <w:sz w:val="24"/>
          <w:szCs w:val="24"/>
          <w:lang w:eastAsia="lv-LV"/>
        </w:rPr>
      </w:pPr>
      <w:r w:rsidRPr="002A70D9">
        <w:rPr>
          <w:rFonts w:ascii="Times New Roman" w:eastAsia="Times New Roman" w:hAnsi="Times New Roman" w:cs="Times New Roman"/>
          <w:sz w:val="24"/>
          <w:szCs w:val="24"/>
          <w:lang w:eastAsia="lv-LV"/>
        </w:rPr>
        <w:t xml:space="preserve">Rucavā, </w:t>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r>
      <w:r w:rsidRPr="002A70D9">
        <w:rPr>
          <w:rFonts w:ascii="Times New Roman" w:eastAsia="Times New Roman" w:hAnsi="Times New Roman" w:cs="Times New Roman"/>
          <w:sz w:val="24"/>
          <w:szCs w:val="24"/>
          <w:lang w:eastAsia="lv-LV"/>
        </w:rPr>
        <w:tab/>
        <w:t xml:space="preserve">2018.gada </w:t>
      </w:r>
      <w:r w:rsidR="00711E2E">
        <w:rPr>
          <w:rFonts w:ascii="Times New Roman" w:eastAsia="Times New Roman" w:hAnsi="Times New Roman" w:cs="Times New Roman"/>
          <w:sz w:val="24"/>
          <w:szCs w:val="24"/>
          <w:lang w:eastAsia="lv-LV"/>
        </w:rPr>
        <w:t>12.jūlijs</w:t>
      </w:r>
      <w:r w:rsidRPr="002A70D9">
        <w:rPr>
          <w:rFonts w:ascii="Times New Roman" w:eastAsia="Times New Roman" w:hAnsi="Times New Roman" w:cs="Times New Roman"/>
          <w:sz w:val="24"/>
          <w:szCs w:val="24"/>
          <w:lang w:eastAsia="lv-LV"/>
        </w:rPr>
        <w:t>.</w:t>
      </w:r>
    </w:p>
    <w:p w:rsidR="000B276B" w:rsidRPr="002A70D9" w:rsidRDefault="000B276B" w:rsidP="000B276B">
      <w:pPr>
        <w:spacing w:after="0" w:line="240" w:lineRule="auto"/>
        <w:jc w:val="both"/>
        <w:rPr>
          <w:rFonts w:ascii="Times New Roman" w:eastAsia="Times New Roman" w:hAnsi="Times New Roman" w:cs="Times New Roman"/>
          <w:sz w:val="24"/>
          <w:szCs w:val="24"/>
          <w:lang w:eastAsia="lv-LV"/>
        </w:rPr>
      </w:pPr>
      <w:r w:rsidRPr="002A70D9">
        <w:rPr>
          <w:rFonts w:ascii="Times New Roman" w:eastAsia="Times New Roman" w:hAnsi="Times New Roman" w:cs="Times New Roman"/>
          <w:sz w:val="24"/>
          <w:szCs w:val="24"/>
          <w:lang w:eastAsia="lv-LV"/>
        </w:rPr>
        <w:t xml:space="preserve"> </w:t>
      </w:r>
    </w:p>
    <w:p w:rsidR="000B276B" w:rsidRPr="002A70D9" w:rsidRDefault="000B276B" w:rsidP="000B276B">
      <w:pPr>
        <w:pStyle w:val="BodyText"/>
        <w:jc w:val="both"/>
        <w:rPr>
          <w:sz w:val="24"/>
          <w:szCs w:val="24"/>
        </w:rPr>
      </w:pPr>
      <w:r w:rsidRPr="002A70D9">
        <w:rPr>
          <w:b/>
          <w:sz w:val="24"/>
          <w:szCs w:val="24"/>
          <w:lang w:eastAsia="lv-LV"/>
        </w:rPr>
        <w:t xml:space="preserve">            </w:t>
      </w:r>
      <w:r w:rsidRPr="002A70D9">
        <w:rPr>
          <w:b/>
          <w:sz w:val="24"/>
          <w:szCs w:val="24"/>
        </w:rPr>
        <w:t xml:space="preserve">Rucavas novada dome, </w:t>
      </w:r>
      <w:r w:rsidRPr="002A70D9">
        <w:rPr>
          <w:sz w:val="24"/>
          <w:szCs w:val="24"/>
        </w:rPr>
        <w:t xml:space="preserve">reģ. Nr. LV 90000059230, “Pagastmāja”, Rucavas pagasts, Rucavas novads, LV - 3477, tās domes priekšsēdētāja Jāņa Veita personā, kurš darbojas, pamatojoties uz Nolikumu un likumu „Par pašvaldībām”, turpmāk šī līguma tekstā saukts Pircējs no vienas puses, </w:t>
      </w:r>
    </w:p>
    <w:p w:rsidR="000B276B" w:rsidRPr="002A70D9" w:rsidRDefault="000B276B" w:rsidP="00DF3AAC">
      <w:pPr>
        <w:pStyle w:val="BodyText"/>
        <w:jc w:val="both"/>
        <w:rPr>
          <w:sz w:val="24"/>
          <w:szCs w:val="24"/>
          <w:lang w:eastAsia="lv-LV"/>
        </w:rPr>
      </w:pPr>
      <w:r w:rsidRPr="002A70D9">
        <w:rPr>
          <w:b/>
          <w:sz w:val="24"/>
          <w:szCs w:val="24"/>
        </w:rPr>
        <w:t xml:space="preserve"> </w:t>
      </w:r>
      <w:r w:rsidR="007E12F9">
        <w:rPr>
          <w:b/>
          <w:sz w:val="24"/>
          <w:szCs w:val="24"/>
        </w:rPr>
        <w:tab/>
      </w:r>
      <w:r w:rsidR="00CE086F">
        <w:rPr>
          <w:sz w:val="24"/>
          <w:szCs w:val="24"/>
        </w:rPr>
        <w:t>u</w:t>
      </w:r>
      <w:r w:rsidRPr="002A70D9">
        <w:rPr>
          <w:sz w:val="24"/>
          <w:szCs w:val="24"/>
        </w:rPr>
        <w:t>n</w:t>
      </w:r>
      <w:r w:rsidR="00CE086F">
        <w:rPr>
          <w:sz w:val="24"/>
          <w:szCs w:val="24"/>
        </w:rPr>
        <w:t xml:space="preserve"> Liepājas speciālās ekonomiskās zonas SIA V.Biļuka komercfirma</w:t>
      </w:r>
      <w:r w:rsidR="00F92127">
        <w:rPr>
          <w:sz w:val="24"/>
          <w:szCs w:val="24"/>
        </w:rPr>
        <w:t xml:space="preserve"> “EVIJA”</w:t>
      </w:r>
      <w:r w:rsidRPr="002A70D9">
        <w:rPr>
          <w:iCs/>
          <w:sz w:val="24"/>
          <w:szCs w:val="24"/>
        </w:rPr>
        <w:t>,</w:t>
      </w:r>
      <w:r w:rsidR="00CE086F">
        <w:rPr>
          <w:iCs/>
          <w:sz w:val="24"/>
          <w:szCs w:val="24"/>
        </w:rPr>
        <w:t xml:space="preserve"> </w:t>
      </w:r>
      <w:r w:rsidRPr="002A70D9">
        <w:rPr>
          <w:iCs/>
          <w:sz w:val="24"/>
          <w:szCs w:val="24"/>
        </w:rPr>
        <w:t>reģ.Nr</w:t>
      </w:r>
      <w:r w:rsidR="00CE086F">
        <w:rPr>
          <w:iCs/>
          <w:sz w:val="24"/>
          <w:szCs w:val="24"/>
        </w:rPr>
        <w:t>.42103006654</w:t>
      </w:r>
      <w:r w:rsidRPr="002A70D9">
        <w:rPr>
          <w:iCs/>
          <w:sz w:val="24"/>
          <w:szCs w:val="24"/>
        </w:rPr>
        <w:t>,</w:t>
      </w:r>
      <w:r w:rsidR="00711E2E">
        <w:rPr>
          <w:iCs/>
          <w:sz w:val="24"/>
          <w:szCs w:val="24"/>
        </w:rPr>
        <w:t xml:space="preserve"> </w:t>
      </w:r>
      <w:r w:rsidR="00CE086F">
        <w:rPr>
          <w:sz w:val="24"/>
          <w:szCs w:val="24"/>
        </w:rPr>
        <w:t xml:space="preserve">tās valdes locekļa </w:t>
      </w:r>
      <w:proofErr w:type="spellStart"/>
      <w:r w:rsidR="00CE086F">
        <w:rPr>
          <w:sz w:val="24"/>
          <w:szCs w:val="24"/>
        </w:rPr>
        <w:t>Vasilija</w:t>
      </w:r>
      <w:proofErr w:type="spellEnd"/>
      <w:r w:rsidR="00CE086F">
        <w:rPr>
          <w:sz w:val="24"/>
          <w:szCs w:val="24"/>
        </w:rPr>
        <w:t xml:space="preserve"> Biļuka personā, kurš</w:t>
      </w:r>
      <w:r w:rsidRPr="002A70D9">
        <w:rPr>
          <w:sz w:val="24"/>
          <w:szCs w:val="24"/>
        </w:rPr>
        <w:t xml:space="preserve"> rīkojas saskaņā ar uzņēmuma Statūtiem, turpmāk tekstā saukts Pārdevējs, no otras puses (Pircējs un Pārdevējs, kopā un atsevišķi tekstā saukti Puses/Puse), pamatojoties uz iepirkumu "Transporta dīzeļdegvielas vairumtirdzniecība un piegāde Rucavas novada pašvaldības vajadzībām", (Iepirkuma identifikācijas Nr. RND/2018/11) rezultātiem, noslēdz šo līgumu (turpmāk – Līgums) par sekojošo:</w:t>
      </w:r>
      <w:r w:rsidRPr="002A70D9">
        <w:rPr>
          <w:sz w:val="24"/>
          <w:szCs w:val="24"/>
          <w:lang w:eastAsia="lv-LV"/>
        </w:rPr>
        <w:t xml:space="preserve"> </w:t>
      </w:r>
    </w:p>
    <w:p w:rsidR="000B276B" w:rsidRPr="002A70D9" w:rsidRDefault="000B276B" w:rsidP="000B276B">
      <w:pPr>
        <w:pStyle w:val="ListParagraph"/>
        <w:numPr>
          <w:ilvl w:val="0"/>
          <w:numId w:val="1"/>
        </w:numPr>
        <w:spacing w:after="0" w:line="240" w:lineRule="auto"/>
        <w:jc w:val="center"/>
        <w:rPr>
          <w:rFonts w:ascii="Times New Roman" w:eastAsia="Times New Roman" w:hAnsi="Times New Roman" w:cs="Times New Roman"/>
          <w:b/>
          <w:sz w:val="24"/>
          <w:szCs w:val="24"/>
          <w:lang w:eastAsia="lv-LV"/>
        </w:rPr>
      </w:pPr>
      <w:r w:rsidRPr="002A70D9">
        <w:rPr>
          <w:rFonts w:ascii="Times New Roman" w:eastAsia="Times New Roman" w:hAnsi="Times New Roman" w:cs="Times New Roman"/>
          <w:b/>
          <w:sz w:val="24"/>
          <w:szCs w:val="24"/>
          <w:lang w:eastAsia="lv-LV"/>
        </w:rPr>
        <w:t>Līguma priekšmets</w:t>
      </w:r>
    </w:p>
    <w:p w:rsidR="000B276B" w:rsidRPr="002A70D9" w:rsidRDefault="000B276B" w:rsidP="000B276B">
      <w:pPr>
        <w:spacing w:after="0" w:line="240" w:lineRule="auto"/>
        <w:jc w:val="center"/>
        <w:rPr>
          <w:rFonts w:ascii="Times New Roman" w:eastAsia="Times New Roman" w:hAnsi="Times New Roman" w:cs="Times New Roman"/>
          <w:b/>
          <w:sz w:val="24"/>
          <w:szCs w:val="24"/>
          <w:lang w:eastAsia="lv-LV"/>
        </w:rPr>
      </w:pPr>
    </w:p>
    <w:p w:rsidR="000B276B" w:rsidRPr="002A70D9" w:rsidRDefault="000B276B" w:rsidP="000B276B">
      <w:pPr>
        <w:jc w:val="both"/>
        <w:rPr>
          <w:rFonts w:ascii="Times New Roman" w:hAnsi="Times New Roman" w:cs="Times New Roman"/>
          <w:sz w:val="24"/>
          <w:szCs w:val="24"/>
        </w:rPr>
      </w:pPr>
      <w:r w:rsidRPr="002A70D9">
        <w:rPr>
          <w:rFonts w:ascii="Times New Roman" w:hAnsi="Times New Roman" w:cs="Times New Roman"/>
          <w:sz w:val="24"/>
          <w:szCs w:val="24"/>
          <w:lang w:val="de-DE"/>
        </w:rPr>
        <w:t xml:space="preserve">1.1. Pārdevējs pārdod </w:t>
      </w:r>
      <w:r w:rsidRPr="002A70D9">
        <w:rPr>
          <w:rFonts w:ascii="Times New Roman" w:hAnsi="Times New Roman" w:cs="Times New Roman"/>
          <w:sz w:val="24"/>
          <w:szCs w:val="24"/>
        </w:rPr>
        <w:t xml:space="preserve">un Pircējs </w:t>
      </w:r>
      <w:r w:rsidRPr="002A70D9">
        <w:rPr>
          <w:rFonts w:ascii="Times New Roman" w:hAnsi="Times New Roman" w:cs="Times New Roman"/>
          <w:bCs/>
          <w:sz w:val="24"/>
          <w:szCs w:val="24"/>
        </w:rPr>
        <w:t xml:space="preserve">vairumā pērk transporta dīzeļdegvielu (turpmāk tekstā Degviela) </w:t>
      </w:r>
      <w:r w:rsidRPr="002A70D9">
        <w:rPr>
          <w:rFonts w:ascii="Times New Roman" w:hAnsi="Times New Roman" w:cs="Times New Roman"/>
          <w:sz w:val="24"/>
          <w:szCs w:val="24"/>
        </w:rPr>
        <w:t>atbilstoši Nolikuma un Tehniskās specifikācijas (Līguma 1.pielikums) noteiktajām prasībām.</w:t>
      </w:r>
    </w:p>
    <w:p w:rsidR="000B276B" w:rsidRPr="002A70D9" w:rsidRDefault="000B276B" w:rsidP="000B276B">
      <w:pPr>
        <w:jc w:val="both"/>
        <w:rPr>
          <w:rFonts w:ascii="Times New Roman" w:hAnsi="Times New Roman" w:cs="Times New Roman"/>
          <w:color w:val="FF0000"/>
          <w:sz w:val="24"/>
          <w:szCs w:val="24"/>
          <w:u w:val="single"/>
        </w:rPr>
      </w:pPr>
      <w:r w:rsidRPr="002A70D9">
        <w:rPr>
          <w:rFonts w:ascii="Times New Roman" w:hAnsi="Times New Roman" w:cs="Times New Roman"/>
          <w:sz w:val="24"/>
          <w:szCs w:val="24"/>
        </w:rPr>
        <w:t>1.2. Pārdevējs ar savu transportu piegādā Degvielu adresē: „Sudrabi”, Rucava, Rucavas pagasts, Rucavas novads, pēc Pircēja pieprasījuma, 3 (trīs) darba dienu laikā.</w:t>
      </w:r>
    </w:p>
    <w:p w:rsidR="000B276B" w:rsidRPr="002A70D9" w:rsidRDefault="000B276B" w:rsidP="000B276B">
      <w:pPr>
        <w:jc w:val="both"/>
        <w:rPr>
          <w:rFonts w:ascii="Times New Roman" w:hAnsi="Times New Roman" w:cs="Times New Roman"/>
          <w:sz w:val="24"/>
          <w:szCs w:val="24"/>
        </w:rPr>
      </w:pPr>
      <w:r w:rsidRPr="002A70D9">
        <w:rPr>
          <w:rFonts w:ascii="Times New Roman" w:hAnsi="Times New Roman" w:cs="Times New Roman"/>
          <w:sz w:val="24"/>
          <w:szCs w:val="24"/>
        </w:rPr>
        <w:t>1.3.</w:t>
      </w:r>
      <w:r w:rsidRPr="002A70D9">
        <w:rPr>
          <w:rFonts w:ascii="Times New Roman" w:hAnsi="Times New Roman" w:cs="Times New Roman"/>
          <w:color w:val="000000"/>
          <w:sz w:val="24"/>
          <w:szCs w:val="24"/>
        </w:rPr>
        <w:t xml:space="preserve"> K</w:t>
      </w:r>
      <w:r w:rsidRPr="002A70D9">
        <w:rPr>
          <w:rFonts w:ascii="Times New Roman" w:hAnsi="Times New Roman" w:cs="Times New Roman"/>
          <w:color w:val="000000"/>
          <w:sz w:val="24"/>
          <w:szCs w:val="24"/>
          <w:lang w:val="de-DE"/>
        </w:rPr>
        <w:t xml:space="preserve">onkrēto Degvielas daudzumu pēc apstākļiem, vajadzības un finanšu iespējām noteiks Pircējs Līguma darbības laikā, nepārsniedzot noteikto </w:t>
      </w:r>
      <w:r w:rsidRPr="002A70D9">
        <w:rPr>
          <w:rFonts w:ascii="Times New Roman" w:hAnsi="Times New Roman" w:cs="Times New Roman"/>
          <w:sz w:val="24"/>
          <w:szCs w:val="24"/>
          <w:lang w:val="de-DE"/>
        </w:rPr>
        <w:t>Līguma summu.</w:t>
      </w:r>
    </w:p>
    <w:p w:rsidR="000B276B" w:rsidRPr="002A70D9" w:rsidRDefault="000B276B" w:rsidP="000B276B">
      <w:pPr>
        <w:pStyle w:val="BodyText"/>
        <w:rPr>
          <w:b/>
          <w:bCs/>
          <w:sz w:val="24"/>
          <w:szCs w:val="24"/>
        </w:rPr>
      </w:pPr>
      <w:r w:rsidRPr="002A70D9">
        <w:rPr>
          <w:b/>
          <w:bCs/>
          <w:sz w:val="24"/>
          <w:szCs w:val="24"/>
        </w:rPr>
        <w:t>2. Līguma izpildes termiņš</w:t>
      </w:r>
    </w:p>
    <w:p w:rsidR="000B276B" w:rsidRPr="002A70D9" w:rsidRDefault="000B276B" w:rsidP="000B276B">
      <w:pPr>
        <w:pStyle w:val="BodyText"/>
        <w:rPr>
          <w:b/>
          <w:bCs/>
          <w:sz w:val="24"/>
          <w:szCs w:val="24"/>
        </w:rPr>
      </w:pPr>
    </w:p>
    <w:p w:rsidR="000B276B" w:rsidRPr="002A70D9" w:rsidRDefault="000B276B" w:rsidP="000B276B">
      <w:pPr>
        <w:pStyle w:val="BodyText"/>
        <w:numPr>
          <w:ilvl w:val="1"/>
          <w:numId w:val="2"/>
        </w:numPr>
        <w:jc w:val="both"/>
        <w:rPr>
          <w:sz w:val="24"/>
          <w:szCs w:val="24"/>
        </w:rPr>
      </w:pPr>
      <w:r w:rsidRPr="002A70D9">
        <w:rPr>
          <w:sz w:val="24"/>
          <w:szCs w:val="24"/>
        </w:rPr>
        <w:t>Līgums stājas spēkā no tā parakstīšanas brīža un ir spēkā 12 (divpadsmit) mēnešus no Līguma parakstīšanas vai līdz Līguma 3.1. punktā minētās Līguma summas sasniegšanai, atkarībā no tā, kurš no apstākļiem iestājas ātrāk.</w:t>
      </w:r>
    </w:p>
    <w:p w:rsidR="000B276B" w:rsidRPr="002A70D9" w:rsidRDefault="000B276B" w:rsidP="000B276B">
      <w:pPr>
        <w:pStyle w:val="BodyText"/>
        <w:numPr>
          <w:ilvl w:val="1"/>
          <w:numId w:val="2"/>
        </w:numPr>
        <w:jc w:val="both"/>
        <w:rPr>
          <w:sz w:val="24"/>
          <w:szCs w:val="24"/>
        </w:rPr>
      </w:pPr>
      <w:r w:rsidRPr="002A70D9">
        <w:rPr>
          <w:sz w:val="24"/>
          <w:szCs w:val="24"/>
        </w:rPr>
        <w:t>Līguma attiecības atzīstamas par pabeigtām tikai pēc tam, kad Puses ir izpildījušas savstarpējās saistības un norēķinus, kas izriet no šā līguma noteikumiem.</w:t>
      </w:r>
    </w:p>
    <w:p w:rsidR="000B276B" w:rsidRPr="002A70D9" w:rsidRDefault="000B276B" w:rsidP="000B276B">
      <w:pPr>
        <w:pStyle w:val="BodyText"/>
        <w:jc w:val="both"/>
        <w:rPr>
          <w:b/>
          <w:bCs/>
          <w:sz w:val="24"/>
          <w:szCs w:val="24"/>
        </w:rPr>
      </w:pPr>
    </w:p>
    <w:p w:rsidR="000B276B" w:rsidRPr="002A70D9" w:rsidRDefault="000B276B" w:rsidP="000B276B">
      <w:pPr>
        <w:pStyle w:val="ListParagraph"/>
        <w:numPr>
          <w:ilvl w:val="0"/>
          <w:numId w:val="2"/>
        </w:numPr>
        <w:tabs>
          <w:tab w:val="left" w:pos="0"/>
        </w:tabs>
        <w:suppressAutoHyphens/>
        <w:spacing w:after="0" w:line="240" w:lineRule="auto"/>
        <w:jc w:val="center"/>
        <w:rPr>
          <w:rFonts w:ascii="Times New Roman" w:eastAsia="Times New Roman" w:hAnsi="Times New Roman" w:cs="Times New Roman"/>
          <w:b/>
          <w:sz w:val="24"/>
          <w:szCs w:val="24"/>
          <w:lang w:eastAsia="ar-SA"/>
        </w:rPr>
      </w:pPr>
      <w:r w:rsidRPr="002A70D9">
        <w:rPr>
          <w:rFonts w:ascii="Times New Roman" w:eastAsia="Times New Roman" w:hAnsi="Times New Roman" w:cs="Times New Roman"/>
          <w:b/>
          <w:sz w:val="24"/>
          <w:szCs w:val="24"/>
          <w:lang w:eastAsia="ar-SA"/>
        </w:rPr>
        <w:t>Līguma summa un norēķinu kārtība</w:t>
      </w:r>
    </w:p>
    <w:p w:rsidR="000B276B" w:rsidRPr="002A70D9" w:rsidRDefault="000B276B" w:rsidP="000B276B">
      <w:pPr>
        <w:pStyle w:val="ListParagraph"/>
        <w:tabs>
          <w:tab w:val="left" w:pos="0"/>
        </w:tabs>
        <w:suppressAutoHyphens/>
        <w:spacing w:after="0" w:line="240" w:lineRule="auto"/>
        <w:ind w:left="360"/>
        <w:rPr>
          <w:rFonts w:ascii="Times New Roman" w:eastAsia="Times New Roman" w:hAnsi="Times New Roman" w:cs="Times New Roman"/>
          <w:b/>
          <w:sz w:val="24"/>
          <w:szCs w:val="24"/>
          <w:lang w:eastAsia="ar-SA"/>
        </w:rPr>
      </w:pPr>
      <w:r>
        <w:t xml:space="preserve"> </w:t>
      </w:r>
    </w:p>
    <w:p w:rsidR="000B276B" w:rsidRPr="002A70D9" w:rsidRDefault="000B276B" w:rsidP="000B276B">
      <w:pPr>
        <w:pStyle w:val="ListParagraph"/>
        <w:numPr>
          <w:ilvl w:val="1"/>
          <w:numId w:val="2"/>
        </w:numPr>
        <w:spacing w:after="200" w:line="276" w:lineRule="auto"/>
        <w:jc w:val="both"/>
        <w:rPr>
          <w:rFonts w:ascii="Times New Roman" w:eastAsia="Calibri" w:hAnsi="Times New Roman" w:cs="Times New Roman"/>
          <w:bCs/>
          <w:sz w:val="24"/>
          <w:szCs w:val="24"/>
        </w:rPr>
      </w:pPr>
      <w:r w:rsidRPr="002A70D9">
        <w:rPr>
          <w:rFonts w:ascii="Times New Roman" w:hAnsi="Times New Roman" w:cs="Times New Roman"/>
          <w:sz w:val="24"/>
          <w:szCs w:val="24"/>
        </w:rPr>
        <w:t xml:space="preserve">Maksimālā Līguma summa, par kādu Pircējs var uzdot Pārdevējam veikt Degvielas piegādi ir </w:t>
      </w:r>
      <w:r w:rsidRPr="002A70D9">
        <w:rPr>
          <w:rFonts w:ascii="Times New Roman" w:hAnsi="Times New Roman" w:cs="Times New Roman"/>
          <w:b/>
          <w:sz w:val="24"/>
          <w:szCs w:val="24"/>
        </w:rPr>
        <w:t>20000,00 EUR</w:t>
      </w:r>
      <w:r w:rsidRPr="002A70D9">
        <w:rPr>
          <w:rFonts w:ascii="Times New Roman" w:hAnsi="Times New Roman" w:cs="Times New Roman"/>
          <w:sz w:val="24"/>
          <w:szCs w:val="24"/>
        </w:rPr>
        <w:t xml:space="preserve"> (divdesmit tūkstoši </w:t>
      </w:r>
      <w:proofErr w:type="spellStart"/>
      <w:r w:rsidRPr="002A70D9">
        <w:rPr>
          <w:rFonts w:ascii="Times New Roman" w:hAnsi="Times New Roman" w:cs="Times New Roman"/>
          <w:sz w:val="24"/>
          <w:szCs w:val="24"/>
        </w:rPr>
        <w:t>euro</w:t>
      </w:r>
      <w:proofErr w:type="spellEnd"/>
      <w:r w:rsidRPr="002A70D9">
        <w:rPr>
          <w:rFonts w:ascii="Times New Roman" w:hAnsi="Times New Roman" w:cs="Times New Roman"/>
          <w:sz w:val="24"/>
          <w:szCs w:val="24"/>
        </w:rPr>
        <w:t xml:space="preserve"> 00 </w:t>
      </w:r>
      <w:proofErr w:type="spellStart"/>
      <w:r w:rsidRPr="002A70D9">
        <w:rPr>
          <w:rFonts w:ascii="Times New Roman" w:hAnsi="Times New Roman" w:cs="Times New Roman"/>
          <w:sz w:val="24"/>
          <w:szCs w:val="24"/>
        </w:rPr>
        <w:t>euro</w:t>
      </w:r>
      <w:proofErr w:type="spellEnd"/>
      <w:r w:rsidRPr="002A70D9">
        <w:rPr>
          <w:rFonts w:ascii="Times New Roman" w:hAnsi="Times New Roman" w:cs="Times New Roman"/>
          <w:sz w:val="24"/>
          <w:szCs w:val="24"/>
        </w:rPr>
        <w:t xml:space="preserve"> centi), bez PVN.</w:t>
      </w:r>
    </w:p>
    <w:p w:rsidR="000B276B" w:rsidRDefault="000B276B" w:rsidP="000B276B">
      <w:pPr>
        <w:pStyle w:val="ListParagraph"/>
        <w:numPr>
          <w:ilvl w:val="1"/>
          <w:numId w:val="2"/>
        </w:numPr>
        <w:tabs>
          <w:tab w:val="num" w:pos="720"/>
        </w:tabs>
        <w:spacing w:after="200" w:line="276" w:lineRule="auto"/>
        <w:jc w:val="both"/>
        <w:rPr>
          <w:rFonts w:ascii="Times New Roman" w:eastAsia="Calibri" w:hAnsi="Times New Roman" w:cs="Times New Roman"/>
          <w:bCs/>
          <w:sz w:val="24"/>
          <w:szCs w:val="24"/>
        </w:rPr>
      </w:pPr>
      <w:r w:rsidRPr="00D34F4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Degvielas cenu Pārdevējs nosaka saskaņā ar Pārdevēja Degvielas vairumtirdzniecības cenu konkrētā Pircēja pirkuma izdarīšanas dienā.</w:t>
      </w:r>
    </w:p>
    <w:p w:rsidR="000B276B" w:rsidRDefault="000B276B" w:rsidP="000B276B">
      <w:pPr>
        <w:pStyle w:val="ListParagraph"/>
        <w:numPr>
          <w:ilvl w:val="1"/>
          <w:numId w:val="2"/>
        </w:numPr>
        <w:tabs>
          <w:tab w:val="num" w:pos="720"/>
        </w:tabs>
        <w:spacing w:after="20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Degvielas vairumtirdzniecības cenā ietilpst visas izmaksas un izdevumi, kas saistās ar šī Līguma izpildi, tajā skaitā degvielas cena, tās piegāde uz Līgumā norādīto vietu, nepieciešamie palīgmateriāli, darbaspēka izmaksas, transporta izmaksas, kā arī citi ar Līguma izpildi saistītie izdevumi, nodokļi, nodevas u.c. maksājumi.</w:t>
      </w:r>
    </w:p>
    <w:p w:rsidR="000B276B" w:rsidRPr="00583933" w:rsidRDefault="000B276B" w:rsidP="000B276B">
      <w:pPr>
        <w:pStyle w:val="ListParagraph"/>
        <w:numPr>
          <w:ilvl w:val="1"/>
          <w:numId w:val="2"/>
        </w:numPr>
        <w:tabs>
          <w:tab w:val="num" w:pos="720"/>
        </w:tabs>
        <w:jc w:val="both"/>
        <w:rPr>
          <w:rFonts w:ascii="Times New Roman" w:eastAsia="Calibri" w:hAnsi="Times New Roman" w:cs="Times New Roman"/>
          <w:b/>
          <w:bCs/>
          <w:sz w:val="24"/>
          <w:szCs w:val="24"/>
        </w:rPr>
      </w:pPr>
      <w:r w:rsidRPr="00583933">
        <w:rPr>
          <w:rFonts w:ascii="Times New Roman" w:eastAsia="Calibri" w:hAnsi="Times New Roman" w:cs="Times New Roman"/>
          <w:sz w:val="24"/>
          <w:szCs w:val="24"/>
        </w:rPr>
        <w:t>Pārdevējs nosaka patstāvīgu atlaidi Pircējam pārdotajai Degvielai saskaņā ar šo Līgumu un Finanšu piedāvājumā (Līguma 2.pielikums) norādīto, visu šā Līguma darbības laiku:</w:t>
      </w:r>
      <w:r w:rsidRPr="00583933">
        <w:rPr>
          <w:rFonts w:ascii="Times New Roman" w:eastAsia="Calibri" w:hAnsi="Times New Roman" w:cs="Times New Roman"/>
          <w:bCs/>
          <w:sz w:val="24"/>
          <w:szCs w:val="24"/>
        </w:rPr>
        <w:t xml:space="preserve"> </w:t>
      </w:r>
      <w:r w:rsidR="00CE086F" w:rsidRPr="00467A34">
        <w:rPr>
          <w:rFonts w:ascii="Times New Roman" w:eastAsia="Calibri" w:hAnsi="Times New Roman" w:cs="Times New Roman"/>
          <w:b/>
          <w:bCs/>
          <w:sz w:val="24"/>
          <w:szCs w:val="24"/>
        </w:rPr>
        <w:t xml:space="preserve">0,008 </w:t>
      </w:r>
      <w:r w:rsidRPr="00467A34">
        <w:rPr>
          <w:rFonts w:ascii="Times New Roman" w:eastAsia="Calibri" w:hAnsi="Times New Roman" w:cs="Times New Roman"/>
          <w:b/>
          <w:bCs/>
          <w:sz w:val="24"/>
          <w:szCs w:val="24"/>
        </w:rPr>
        <w:t>EUR/1litrs</w:t>
      </w:r>
      <w:r w:rsidR="00AD5B4F">
        <w:rPr>
          <w:rFonts w:ascii="Times New Roman" w:eastAsia="Calibri" w:hAnsi="Times New Roman" w:cs="Times New Roman"/>
          <w:bCs/>
          <w:sz w:val="24"/>
          <w:szCs w:val="24"/>
        </w:rPr>
        <w:t>, bez PVN.</w:t>
      </w:r>
    </w:p>
    <w:p w:rsidR="000B276B" w:rsidRPr="00583933" w:rsidRDefault="000B276B" w:rsidP="000B276B">
      <w:pPr>
        <w:pStyle w:val="ListParagraph"/>
        <w:numPr>
          <w:ilvl w:val="1"/>
          <w:numId w:val="2"/>
        </w:numPr>
        <w:tabs>
          <w:tab w:val="num" w:pos="720"/>
        </w:tabs>
        <w:spacing w:after="200" w:line="276" w:lineRule="auto"/>
        <w:jc w:val="both"/>
        <w:rPr>
          <w:rFonts w:ascii="Times New Roman" w:hAnsi="Times New Roman" w:cs="Times New Roman"/>
          <w:sz w:val="24"/>
          <w:szCs w:val="24"/>
          <w:lang w:val="de-DE"/>
        </w:rPr>
      </w:pPr>
      <w:r w:rsidRPr="00583933">
        <w:rPr>
          <w:rFonts w:ascii="Times New Roman" w:eastAsia="Calibri" w:hAnsi="Times New Roman" w:cs="Times New Roman"/>
          <w:bCs/>
          <w:sz w:val="24"/>
          <w:szCs w:val="24"/>
        </w:rPr>
        <w:lastRenderedPageBreak/>
        <w:t xml:space="preserve"> </w:t>
      </w:r>
      <w:r w:rsidRPr="00583933">
        <w:rPr>
          <w:rFonts w:ascii="Times New Roman" w:hAnsi="Times New Roman" w:cs="Times New Roman"/>
          <w:sz w:val="24"/>
          <w:szCs w:val="24"/>
          <w:lang w:val="de-DE"/>
        </w:rPr>
        <w:t xml:space="preserve">Norēķini par Degvielas piegādi tiek veikti ar pēcapmaksu, atbilstoši Pārdevēja izrakstītajai un iesniegtajai pavadzīmei – rēķinam. </w:t>
      </w:r>
      <w:r>
        <w:rPr>
          <w:rFonts w:ascii="Times New Roman" w:hAnsi="Times New Roman" w:cs="Times New Roman"/>
          <w:sz w:val="24"/>
          <w:szCs w:val="24"/>
          <w:lang w:val="de-DE"/>
        </w:rPr>
        <w:t xml:space="preserve"> </w:t>
      </w:r>
      <w:r w:rsidRPr="00583933">
        <w:rPr>
          <w:rFonts w:ascii="Times New Roman" w:hAnsi="Times New Roman" w:cs="Times New Roman"/>
          <w:sz w:val="24"/>
          <w:szCs w:val="24"/>
          <w:lang w:val="de-DE"/>
        </w:rPr>
        <w:t xml:space="preserve">  </w:t>
      </w:r>
    </w:p>
    <w:p w:rsidR="000B276B" w:rsidRPr="002A70D9" w:rsidRDefault="000B276B" w:rsidP="000B276B">
      <w:pPr>
        <w:pStyle w:val="ListParagraph"/>
        <w:numPr>
          <w:ilvl w:val="1"/>
          <w:numId w:val="2"/>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PVN likme tiek piemērota spēkā esošajos normatīvajos aktos noteiktajā kārtībā un apmērā Degvielas piegādes dienā. Izrakstot pavadzīmi – rēķinu, Pārdevējs norāda PVN likmi. </w:t>
      </w:r>
    </w:p>
    <w:p w:rsidR="000B276B" w:rsidRPr="002A70D9" w:rsidRDefault="000B276B" w:rsidP="000B276B">
      <w:pPr>
        <w:pStyle w:val="ListParagraph"/>
        <w:numPr>
          <w:ilvl w:val="1"/>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2A70D9">
        <w:rPr>
          <w:rFonts w:ascii="Times New Roman" w:eastAsia="Times New Roman" w:hAnsi="Times New Roman" w:cs="Times New Roman"/>
          <w:bCs/>
          <w:sz w:val="24"/>
          <w:szCs w:val="24"/>
          <w:lang w:eastAsia="ar-SA"/>
        </w:rPr>
        <w:t xml:space="preserve">Pircējs </w:t>
      </w:r>
      <w:r w:rsidRPr="002A70D9">
        <w:rPr>
          <w:rFonts w:ascii="Times New Roman" w:eastAsia="Times New Roman" w:hAnsi="Times New Roman" w:cs="Times New Roman"/>
          <w:sz w:val="24"/>
          <w:szCs w:val="24"/>
          <w:lang w:eastAsia="ar-SA"/>
        </w:rPr>
        <w:t xml:space="preserve">samaksā </w:t>
      </w:r>
      <w:r w:rsidRPr="002A70D9">
        <w:rPr>
          <w:rFonts w:ascii="Times New Roman" w:eastAsia="Times New Roman" w:hAnsi="Times New Roman" w:cs="Times New Roman"/>
          <w:bCs/>
          <w:sz w:val="24"/>
          <w:szCs w:val="24"/>
          <w:lang w:eastAsia="ar-SA"/>
        </w:rPr>
        <w:t>Pārdevējam</w:t>
      </w:r>
      <w:r w:rsidRPr="002A70D9">
        <w:rPr>
          <w:rFonts w:ascii="Times New Roman" w:eastAsia="Times New Roman" w:hAnsi="Times New Roman" w:cs="Times New Roman"/>
          <w:sz w:val="24"/>
          <w:szCs w:val="24"/>
          <w:lang w:eastAsia="ar-SA"/>
        </w:rPr>
        <w:t xml:space="preserve"> par veikto Degvielas piegādi 15 (piecpadsmit) darba dienu laikā pēc attiecīga</w:t>
      </w:r>
      <w:r>
        <w:rPr>
          <w:rFonts w:ascii="Times New Roman" w:eastAsia="Times New Roman" w:hAnsi="Times New Roman" w:cs="Times New Roman"/>
          <w:sz w:val="24"/>
          <w:szCs w:val="24"/>
          <w:lang w:eastAsia="ar-SA"/>
        </w:rPr>
        <w:t xml:space="preserve">s pavadzīmes - </w:t>
      </w:r>
      <w:r w:rsidRPr="002A70D9">
        <w:rPr>
          <w:rFonts w:ascii="Times New Roman" w:eastAsia="Times New Roman" w:hAnsi="Times New Roman" w:cs="Times New Roman"/>
          <w:sz w:val="24"/>
          <w:szCs w:val="24"/>
          <w:lang w:eastAsia="ar-SA"/>
        </w:rPr>
        <w:t>rēķina saņemšanas dienas, veicot pārskaitījumu uz Pārdevēja norādīto bankas kontu.</w:t>
      </w:r>
    </w:p>
    <w:p w:rsidR="000B276B" w:rsidRPr="002A70D9" w:rsidRDefault="000B276B" w:rsidP="000B276B">
      <w:pPr>
        <w:pStyle w:val="ListParagraph"/>
        <w:numPr>
          <w:ilvl w:val="1"/>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2A70D9">
        <w:rPr>
          <w:rFonts w:ascii="Times New Roman" w:eastAsia="Times New Roman" w:hAnsi="Times New Roman" w:cs="Times New Roman"/>
          <w:sz w:val="24"/>
          <w:szCs w:val="24"/>
          <w:lang w:eastAsia="ar-SA"/>
        </w:rPr>
        <w:t>Pircējs veic samaksu Pārdevējam par faktiski saņemto Degvielu, kas piegādāta atbilstošā kvalitātē saskaņā ar šī Līguma nosacījumiem.</w:t>
      </w:r>
      <w:proofErr w:type="gramStart"/>
      <w:r w:rsidRPr="002A70D9">
        <w:rPr>
          <w:rFonts w:ascii="Times New Roman" w:eastAsia="Times New Roman" w:hAnsi="Times New Roman" w:cs="Times New Roman"/>
          <w:sz w:val="24"/>
          <w:szCs w:val="24"/>
          <w:lang w:eastAsia="ar-SA"/>
        </w:rPr>
        <w:t xml:space="preserve">  </w:t>
      </w:r>
      <w:proofErr w:type="gramEnd"/>
    </w:p>
    <w:p w:rsidR="000B276B" w:rsidRPr="002A70D9" w:rsidRDefault="000B276B" w:rsidP="000B276B">
      <w:pPr>
        <w:pStyle w:val="ListParagraph"/>
        <w:numPr>
          <w:ilvl w:val="1"/>
          <w:numId w:val="2"/>
        </w:numPr>
        <w:spacing w:after="200" w:line="276" w:lineRule="auto"/>
        <w:jc w:val="both"/>
        <w:rPr>
          <w:rFonts w:ascii="Times New Roman" w:hAnsi="Times New Roman" w:cs="Times New Roman"/>
          <w:sz w:val="24"/>
          <w:szCs w:val="24"/>
          <w:lang w:eastAsia="x-none"/>
        </w:rPr>
      </w:pPr>
      <w:r w:rsidRPr="002A70D9">
        <w:rPr>
          <w:rFonts w:ascii="Times New Roman" w:hAnsi="Times New Roman" w:cs="Times New Roman"/>
          <w:sz w:val="24"/>
          <w:szCs w:val="24"/>
          <w:lang w:eastAsia="x-none"/>
        </w:rPr>
        <w:t>Pircējs patur tiesības pārtraukt Degvielas piegādes veikšanu, nesasniedzot Līguma 3.1.punktā noteikto Līguma summu, ņemot vērā konkrētās Pircēja finanšu iespējas.</w:t>
      </w:r>
    </w:p>
    <w:p w:rsidR="000B276B" w:rsidRPr="002A70D9" w:rsidRDefault="000B276B" w:rsidP="000B276B">
      <w:pPr>
        <w:pStyle w:val="BodyText"/>
        <w:ind w:left="360"/>
        <w:jc w:val="left"/>
        <w:rPr>
          <w:sz w:val="24"/>
          <w:szCs w:val="24"/>
          <w:u w:val="single"/>
        </w:rPr>
      </w:pPr>
      <w:r w:rsidRPr="002A70D9">
        <w:rPr>
          <w:b/>
          <w:bCs/>
          <w:sz w:val="24"/>
          <w:szCs w:val="24"/>
        </w:rPr>
        <w:t xml:space="preserve"> </w:t>
      </w:r>
      <w:r w:rsidRPr="002A70D9">
        <w:rPr>
          <w:b/>
          <w:bCs/>
          <w:sz w:val="24"/>
          <w:szCs w:val="24"/>
        </w:rPr>
        <w:tab/>
      </w:r>
      <w:r w:rsidRPr="002A70D9">
        <w:rPr>
          <w:b/>
          <w:bCs/>
          <w:sz w:val="24"/>
          <w:szCs w:val="24"/>
        </w:rPr>
        <w:tab/>
      </w:r>
      <w:r w:rsidRPr="002A70D9">
        <w:rPr>
          <w:b/>
          <w:bCs/>
          <w:sz w:val="24"/>
          <w:szCs w:val="24"/>
        </w:rPr>
        <w:tab/>
        <w:t xml:space="preserve">    4. Pušu pienākumi un tiesības </w:t>
      </w:r>
    </w:p>
    <w:p w:rsidR="000B276B" w:rsidRPr="002A70D9" w:rsidRDefault="000B276B" w:rsidP="000B276B">
      <w:pPr>
        <w:pStyle w:val="BodyText"/>
        <w:jc w:val="left"/>
        <w:rPr>
          <w:sz w:val="24"/>
          <w:szCs w:val="24"/>
          <w:u w:val="single"/>
        </w:rPr>
      </w:pPr>
      <w:r w:rsidRPr="002A70D9">
        <w:rPr>
          <w:sz w:val="24"/>
          <w:szCs w:val="24"/>
          <w:u w:val="single"/>
        </w:rPr>
        <w:t>4.1. Pircēja pienākumi un tiesības:</w:t>
      </w:r>
    </w:p>
    <w:p w:rsidR="000B276B" w:rsidRPr="002A70D9" w:rsidRDefault="000B276B" w:rsidP="000B276B">
      <w:pPr>
        <w:pStyle w:val="BodyText"/>
        <w:ind w:firstLine="720"/>
        <w:jc w:val="left"/>
        <w:rPr>
          <w:sz w:val="24"/>
          <w:szCs w:val="24"/>
        </w:rPr>
      </w:pPr>
      <w:r w:rsidRPr="002A70D9">
        <w:rPr>
          <w:sz w:val="24"/>
          <w:szCs w:val="24"/>
        </w:rPr>
        <w:t>4.1.1. ievērot Līguma noteikumus;</w:t>
      </w:r>
    </w:p>
    <w:p w:rsidR="000B276B" w:rsidRPr="002A70D9" w:rsidRDefault="000B276B" w:rsidP="000B276B">
      <w:pPr>
        <w:pStyle w:val="BodyText"/>
        <w:ind w:firstLine="720"/>
        <w:jc w:val="left"/>
        <w:rPr>
          <w:sz w:val="24"/>
          <w:szCs w:val="24"/>
        </w:rPr>
      </w:pPr>
      <w:r w:rsidRPr="002A70D9">
        <w:rPr>
          <w:sz w:val="24"/>
          <w:szCs w:val="24"/>
        </w:rPr>
        <w:t>4.1.2. veikt samaksu Līgumā noteiktajā kārtībā un apmērā;</w:t>
      </w:r>
    </w:p>
    <w:p w:rsidR="000B276B" w:rsidRPr="00347161" w:rsidRDefault="000B276B" w:rsidP="000B276B">
      <w:pPr>
        <w:spacing w:after="200" w:line="276" w:lineRule="auto"/>
        <w:rPr>
          <w:rFonts w:ascii="Times New Roman" w:hAnsi="Times New Roman" w:cs="Times New Roman"/>
          <w:sz w:val="24"/>
          <w:szCs w:val="24"/>
        </w:rPr>
      </w:pPr>
      <w:r w:rsidRPr="00347161">
        <w:rPr>
          <w:rFonts w:ascii="Times New Roman" w:hAnsi="Times New Roman" w:cs="Times New Roman"/>
          <w:sz w:val="24"/>
          <w:szCs w:val="24"/>
          <w:u w:val="single"/>
        </w:rPr>
        <w:t>4.2. Pārdevēja pienākumi un tiesības:</w:t>
      </w:r>
    </w:p>
    <w:p w:rsidR="000B276B" w:rsidRPr="002A70D9" w:rsidRDefault="000B276B" w:rsidP="000B276B">
      <w:pPr>
        <w:pStyle w:val="BodyText"/>
        <w:numPr>
          <w:ilvl w:val="2"/>
          <w:numId w:val="4"/>
        </w:numPr>
        <w:jc w:val="both"/>
        <w:rPr>
          <w:sz w:val="24"/>
          <w:szCs w:val="24"/>
        </w:rPr>
      </w:pPr>
      <w:r w:rsidRPr="002A70D9">
        <w:rPr>
          <w:sz w:val="24"/>
          <w:szCs w:val="24"/>
        </w:rPr>
        <w:t>ievērot iepirkuma nolikuma, Līguma noteikumus un citas prasības, par kurām Puses vienojušās;</w:t>
      </w:r>
    </w:p>
    <w:p w:rsidR="000B276B" w:rsidRPr="002A70D9" w:rsidRDefault="000B276B" w:rsidP="000B276B">
      <w:pPr>
        <w:pStyle w:val="BodyText"/>
        <w:numPr>
          <w:ilvl w:val="2"/>
          <w:numId w:val="4"/>
        </w:numPr>
        <w:jc w:val="both"/>
        <w:rPr>
          <w:sz w:val="24"/>
          <w:szCs w:val="24"/>
        </w:rPr>
      </w:pPr>
      <w:r w:rsidRPr="002A70D9">
        <w:rPr>
          <w:sz w:val="24"/>
          <w:szCs w:val="24"/>
        </w:rPr>
        <w:t>nodrošināt Līguma 1.2. punktā norādītās Degvielas piegādi Pircēja adresē ne vēlāk kā 3 (trīs) darba dienu laikā no Pasūtījuma veikšanas;</w:t>
      </w:r>
    </w:p>
    <w:p w:rsidR="000B276B" w:rsidRPr="002A70D9" w:rsidRDefault="000B276B" w:rsidP="000B276B">
      <w:pPr>
        <w:pStyle w:val="ListParagraph"/>
        <w:numPr>
          <w:ilvl w:val="2"/>
          <w:numId w:val="4"/>
        </w:numPr>
        <w:jc w:val="both"/>
        <w:rPr>
          <w:rFonts w:ascii="Times New Roman" w:hAnsi="Times New Roman" w:cs="Times New Roman"/>
          <w:sz w:val="24"/>
          <w:szCs w:val="24"/>
        </w:rPr>
      </w:pPr>
      <w:r w:rsidRPr="002A70D9">
        <w:rPr>
          <w:rFonts w:ascii="Times New Roman" w:hAnsi="Times New Roman" w:cs="Times New Roman"/>
          <w:sz w:val="24"/>
          <w:szCs w:val="24"/>
        </w:rPr>
        <w:t xml:space="preserve">nodrošināt ziemas sezonā dīzeļdegvielas </w:t>
      </w:r>
      <w:proofErr w:type="spellStart"/>
      <w:r w:rsidRPr="002A70D9">
        <w:rPr>
          <w:rFonts w:ascii="Times New Roman" w:hAnsi="Times New Roman" w:cs="Times New Roman"/>
          <w:sz w:val="24"/>
          <w:szCs w:val="24"/>
        </w:rPr>
        <w:t>aukstumnoturību</w:t>
      </w:r>
      <w:proofErr w:type="spellEnd"/>
      <w:r w:rsidRPr="002A70D9">
        <w:rPr>
          <w:rFonts w:ascii="Times New Roman" w:hAnsi="Times New Roman" w:cs="Times New Roman"/>
          <w:sz w:val="24"/>
          <w:szCs w:val="24"/>
        </w:rPr>
        <w:t xml:space="preserve"> līdz -32</w:t>
      </w:r>
      <w:r w:rsidRPr="002A70D9">
        <w:rPr>
          <w:rFonts w:ascii="Times New Roman" w:hAnsi="Times New Roman" w:cs="Times New Roman"/>
          <w:sz w:val="24"/>
          <w:szCs w:val="24"/>
          <w:vertAlign w:val="superscript"/>
        </w:rPr>
        <w:t>0</w:t>
      </w:r>
      <w:r w:rsidRPr="002A70D9">
        <w:rPr>
          <w:rFonts w:ascii="Times New Roman" w:hAnsi="Times New Roman" w:cs="Times New Roman"/>
          <w:sz w:val="24"/>
          <w:szCs w:val="24"/>
        </w:rPr>
        <w:t>C temperatūrai;</w:t>
      </w:r>
    </w:p>
    <w:p w:rsidR="000B276B" w:rsidRPr="002A70D9" w:rsidRDefault="000B276B" w:rsidP="000B276B">
      <w:pPr>
        <w:pStyle w:val="ListParagraph"/>
        <w:numPr>
          <w:ilvl w:val="2"/>
          <w:numId w:val="4"/>
        </w:numPr>
        <w:jc w:val="both"/>
        <w:rPr>
          <w:rFonts w:ascii="Times New Roman" w:hAnsi="Times New Roman" w:cs="Times New Roman"/>
          <w:sz w:val="24"/>
          <w:szCs w:val="24"/>
        </w:rPr>
      </w:pPr>
      <w:r w:rsidRPr="002A70D9">
        <w:rPr>
          <w:rFonts w:ascii="Times New Roman" w:hAnsi="Times New Roman" w:cs="Times New Roman"/>
          <w:sz w:val="24"/>
          <w:szCs w:val="24"/>
        </w:rPr>
        <w:t xml:space="preserve">nekavējoties, bet ne vēlāk kā 20 (divdesmit) dienu laikā segt zaudējums par nekvalitatīvas Degvielas radītajām sekām, ja, atbilstoši </w:t>
      </w:r>
      <w:r>
        <w:rPr>
          <w:rFonts w:ascii="Times New Roman" w:hAnsi="Times New Roman" w:cs="Times New Roman"/>
          <w:sz w:val="24"/>
          <w:szCs w:val="24"/>
        </w:rPr>
        <w:t>5.6.</w:t>
      </w:r>
      <w:r w:rsidRPr="002A70D9">
        <w:rPr>
          <w:rFonts w:ascii="Times New Roman" w:hAnsi="Times New Roman" w:cs="Times New Roman"/>
          <w:sz w:val="24"/>
          <w:szCs w:val="24"/>
        </w:rPr>
        <w:t xml:space="preserve"> punktam veikta</w:t>
      </w:r>
      <w:r w:rsidRPr="002A70D9">
        <w:rPr>
          <w:rFonts w:ascii="Times New Roman" w:hAnsi="Times New Roman" w:cs="Times New Roman"/>
          <w:sz w:val="24"/>
          <w:szCs w:val="24"/>
          <w:lang w:val="x-none" w:eastAsia="x-none"/>
        </w:rPr>
        <w:t xml:space="preserve"> neatkarīg</w:t>
      </w:r>
      <w:r w:rsidRPr="002A70D9">
        <w:rPr>
          <w:rFonts w:ascii="Times New Roman" w:hAnsi="Times New Roman" w:cs="Times New Roman"/>
          <w:sz w:val="24"/>
          <w:szCs w:val="24"/>
          <w:lang w:eastAsia="x-none"/>
        </w:rPr>
        <w:t>ā</w:t>
      </w:r>
      <w:r w:rsidRPr="002A70D9">
        <w:rPr>
          <w:rFonts w:ascii="Times New Roman" w:hAnsi="Times New Roman" w:cs="Times New Roman"/>
          <w:sz w:val="24"/>
          <w:szCs w:val="24"/>
          <w:lang w:val="x-none" w:eastAsia="x-none"/>
        </w:rPr>
        <w:t xml:space="preserve"> ekspertīze</w:t>
      </w:r>
      <w:r w:rsidRPr="002A70D9">
        <w:rPr>
          <w:rFonts w:ascii="Times New Roman" w:hAnsi="Times New Roman" w:cs="Times New Roman"/>
          <w:sz w:val="24"/>
          <w:szCs w:val="24"/>
          <w:lang w:eastAsia="x-none"/>
        </w:rPr>
        <w:t xml:space="preserve"> un izsniegts Pārdevējam</w:t>
      </w:r>
      <w:r w:rsidRPr="002A70D9">
        <w:rPr>
          <w:rFonts w:ascii="Times New Roman" w:hAnsi="Times New Roman" w:cs="Times New Roman"/>
          <w:sz w:val="24"/>
          <w:szCs w:val="24"/>
          <w:lang w:val="x-none" w:eastAsia="x-none"/>
        </w:rPr>
        <w:t xml:space="preserve"> nelabvēlīg</w:t>
      </w:r>
      <w:r w:rsidRPr="002A70D9">
        <w:rPr>
          <w:rFonts w:ascii="Times New Roman" w:hAnsi="Times New Roman" w:cs="Times New Roman"/>
          <w:sz w:val="24"/>
          <w:szCs w:val="24"/>
          <w:lang w:eastAsia="x-none"/>
        </w:rPr>
        <w:t>s</w:t>
      </w:r>
      <w:r w:rsidRPr="002A70D9">
        <w:rPr>
          <w:rFonts w:ascii="Times New Roman" w:hAnsi="Times New Roman" w:cs="Times New Roman"/>
          <w:sz w:val="24"/>
          <w:szCs w:val="24"/>
          <w:lang w:val="x-none" w:eastAsia="x-none"/>
        </w:rPr>
        <w:t xml:space="preserve"> slēdzien</w:t>
      </w:r>
      <w:r w:rsidRPr="002A70D9">
        <w:rPr>
          <w:rFonts w:ascii="Times New Roman" w:hAnsi="Times New Roman" w:cs="Times New Roman"/>
          <w:sz w:val="24"/>
          <w:szCs w:val="24"/>
          <w:lang w:eastAsia="x-none"/>
        </w:rPr>
        <w:t>s</w:t>
      </w:r>
      <w:r w:rsidRPr="002A70D9">
        <w:rPr>
          <w:rFonts w:ascii="Times New Roman" w:hAnsi="Times New Roman" w:cs="Times New Roman"/>
          <w:sz w:val="24"/>
          <w:szCs w:val="24"/>
          <w:lang w:val="x-none" w:eastAsia="x-none"/>
        </w:rPr>
        <w:t>.</w:t>
      </w:r>
    </w:p>
    <w:p w:rsidR="000B276B" w:rsidRPr="002A70D9" w:rsidRDefault="000B276B" w:rsidP="000B276B">
      <w:pPr>
        <w:pStyle w:val="ListParagraph"/>
        <w:numPr>
          <w:ilvl w:val="2"/>
          <w:numId w:val="4"/>
        </w:numPr>
        <w:suppressAutoHyphens/>
        <w:spacing w:after="0" w:line="240" w:lineRule="auto"/>
        <w:ind w:left="709" w:hanging="709"/>
        <w:jc w:val="both"/>
        <w:rPr>
          <w:rFonts w:ascii="Times New Roman" w:hAnsi="Times New Roman" w:cs="Times New Roman"/>
          <w:sz w:val="24"/>
          <w:szCs w:val="24"/>
        </w:rPr>
      </w:pPr>
      <w:r w:rsidRPr="002A70D9">
        <w:rPr>
          <w:rFonts w:ascii="Times New Roman" w:hAnsi="Times New Roman" w:cs="Times New Roman"/>
          <w:sz w:val="24"/>
          <w:szCs w:val="24"/>
        </w:rPr>
        <w:t>saņemt samaksu saskaņā ar Līguma nosacījumiem.</w:t>
      </w:r>
    </w:p>
    <w:p w:rsidR="000B276B" w:rsidRPr="002A70D9" w:rsidRDefault="000B276B" w:rsidP="000B276B">
      <w:pPr>
        <w:pStyle w:val="ListParagraph"/>
        <w:numPr>
          <w:ilvl w:val="2"/>
          <w:numId w:val="4"/>
        </w:numPr>
        <w:suppressAutoHyphens/>
        <w:spacing w:after="0" w:line="240" w:lineRule="auto"/>
        <w:ind w:left="709" w:hanging="709"/>
        <w:jc w:val="both"/>
        <w:rPr>
          <w:rFonts w:ascii="Times New Roman" w:hAnsi="Times New Roman" w:cs="Times New Roman"/>
          <w:sz w:val="24"/>
          <w:szCs w:val="24"/>
        </w:rPr>
      </w:pPr>
      <w:r w:rsidRPr="002A70D9">
        <w:rPr>
          <w:rFonts w:ascii="Times New Roman" w:hAnsi="Times New Roman" w:cs="Times New Roman"/>
          <w:sz w:val="24"/>
          <w:szCs w:val="24"/>
        </w:rPr>
        <w:t>Ja Pārdevējs Degvielas piegādes veikšanai piesaista apakšuzņēmējus, tad Pārdevējs ir atbildīgs par piesaistītā personāla un apakšuzņēmēju veiktā darba atbilstību šī Līguma prasībām.</w:t>
      </w:r>
    </w:p>
    <w:p w:rsidR="000B276B" w:rsidRPr="002A70D9" w:rsidRDefault="000B276B" w:rsidP="000B276B">
      <w:pPr>
        <w:jc w:val="center"/>
        <w:rPr>
          <w:rFonts w:ascii="Times New Roman" w:hAnsi="Times New Roman" w:cs="Times New Roman"/>
          <w:b/>
          <w:bCs/>
          <w:sz w:val="24"/>
          <w:szCs w:val="24"/>
        </w:rPr>
      </w:pPr>
      <w:r w:rsidRPr="002A70D9">
        <w:rPr>
          <w:rFonts w:ascii="Times New Roman" w:hAnsi="Times New Roman" w:cs="Times New Roman"/>
          <w:b/>
          <w:bCs/>
          <w:sz w:val="24"/>
          <w:szCs w:val="24"/>
        </w:rPr>
        <w:t>5. Degvielas kvalitāte un garantija</w:t>
      </w:r>
    </w:p>
    <w:p w:rsidR="000B276B" w:rsidRPr="002A70D9" w:rsidRDefault="000B276B" w:rsidP="000B276B">
      <w:pPr>
        <w:pStyle w:val="ListParagraph"/>
        <w:numPr>
          <w:ilvl w:val="1"/>
          <w:numId w:val="5"/>
        </w:numPr>
        <w:jc w:val="both"/>
        <w:rPr>
          <w:rFonts w:ascii="Times New Roman" w:hAnsi="Times New Roman" w:cs="Times New Roman"/>
          <w:sz w:val="24"/>
          <w:szCs w:val="24"/>
        </w:rPr>
      </w:pPr>
      <w:r w:rsidRPr="002A70D9">
        <w:rPr>
          <w:rFonts w:ascii="Times New Roman" w:hAnsi="Times New Roman" w:cs="Times New Roman"/>
          <w:sz w:val="24"/>
          <w:szCs w:val="24"/>
        </w:rPr>
        <w:t>Degvielai, kas tiek pārdota saskaņā ar Līguma noteikumiem, jābūt augstas kvalitātes, atbilstošai Latvijas valsts standartiem un Ministru kabineta 2000.gada 26.septembra noteikumu Nr.332„Noteikumi par benzīna un dīzeļdegvielas atbilstības novērtēšanu” prasībām.</w:t>
      </w:r>
    </w:p>
    <w:p w:rsidR="000B276B" w:rsidRPr="002A70D9" w:rsidRDefault="000B276B" w:rsidP="000B276B">
      <w:pPr>
        <w:pStyle w:val="ListParagraph"/>
        <w:numPr>
          <w:ilvl w:val="1"/>
          <w:numId w:val="5"/>
        </w:numPr>
        <w:spacing w:after="200" w:line="276" w:lineRule="auto"/>
        <w:jc w:val="both"/>
        <w:rPr>
          <w:rFonts w:ascii="Times New Roman" w:hAnsi="Times New Roman" w:cs="Times New Roman"/>
          <w:sz w:val="24"/>
          <w:szCs w:val="24"/>
          <w:lang w:eastAsia="x-none"/>
        </w:rPr>
      </w:pPr>
      <w:r w:rsidRPr="002A70D9">
        <w:rPr>
          <w:rFonts w:ascii="Times New Roman" w:hAnsi="Times New Roman" w:cs="Times New Roman"/>
          <w:sz w:val="24"/>
          <w:szCs w:val="24"/>
        </w:rPr>
        <w:t>Vairumā piegādātajai Līguma 1.2. punktā minētajai Degvielai katrai piegādes partijai jābūt pievienotam atbilstības apliecinājumam, atbilstoši Ministru kabineta 2000.gada 26.septembra noteikumiem Nr.332 „Noteikumi par benzīna un dīzeļdegvielas atbilstības novērtēšanu”.</w:t>
      </w:r>
    </w:p>
    <w:p w:rsidR="000B276B" w:rsidRPr="002A70D9" w:rsidRDefault="000B276B" w:rsidP="000B276B">
      <w:pPr>
        <w:pStyle w:val="ListParagraph"/>
        <w:numPr>
          <w:ilvl w:val="1"/>
          <w:numId w:val="5"/>
        </w:numPr>
        <w:spacing w:after="200" w:line="276" w:lineRule="auto"/>
        <w:jc w:val="both"/>
        <w:rPr>
          <w:rFonts w:ascii="Times New Roman" w:hAnsi="Times New Roman" w:cs="Times New Roman"/>
          <w:sz w:val="24"/>
          <w:szCs w:val="24"/>
          <w:lang w:eastAsia="x-none"/>
        </w:rPr>
      </w:pPr>
      <w:r w:rsidRPr="002A70D9">
        <w:rPr>
          <w:rFonts w:ascii="Times New Roman" w:hAnsi="Times New Roman" w:cs="Times New Roman"/>
          <w:sz w:val="24"/>
          <w:szCs w:val="24"/>
          <w:lang w:val="de-DE"/>
        </w:rPr>
        <w:t xml:space="preserve">Ja Pircējam radušās pamatotas aizdomas par degvielas neatbilstību noteiktajām kvalitātes prasībām, Pircējs ir tiesīgs pieprasīt neatkarīga eksperta (laboratorijas) </w:t>
      </w:r>
      <w:r w:rsidRPr="002A70D9">
        <w:rPr>
          <w:rFonts w:ascii="Times New Roman" w:hAnsi="Times New Roman" w:cs="Times New Roman"/>
          <w:sz w:val="24"/>
          <w:szCs w:val="24"/>
        </w:rPr>
        <w:t>slēdzienu par degvielas kvalitāti konkrētajai piegādei.</w:t>
      </w:r>
      <w:r w:rsidRPr="002A70D9">
        <w:rPr>
          <w:rFonts w:ascii="Times New Roman" w:eastAsia="Calibri" w:hAnsi="Times New Roman" w:cs="Times New Roman"/>
          <w:sz w:val="24"/>
          <w:szCs w:val="24"/>
        </w:rPr>
        <w:t xml:space="preserve">  </w:t>
      </w:r>
    </w:p>
    <w:p w:rsidR="000B276B" w:rsidRPr="002A70D9" w:rsidRDefault="000B276B" w:rsidP="000B276B">
      <w:pPr>
        <w:pStyle w:val="ListParagraph"/>
        <w:numPr>
          <w:ilvl w:val="1"/>
          <w:numId w:val="5"/>
        </w:numPr>
        <w:spacing w:after="200" w:line="276" w:lineRule="auto"/>
        <w:jc w:val="both"/>
        <w:rPr>
          <w:rFonts w:ascii="Times New Roman" w:hAnsi="Times New Roman" w:cs="Times New Roman"/>
          <w:sz w:val="24"/>
          <w:szCs w:val="24"/>
        </w:rPr>
      </w:pPr>
      <w:r w:rsidRPr="002A70D9">
        <w:rPr>
          <w:rFonts w:ascii="Times New Roman" w:eastAsia="Calibri" w:hAnsi="Times New Roman" w:cs="Times New Roman"/>
          <w:sz w:val="24"/>
          <w:szCs w:val="24"/>
        </w:rPr>
        <w:t>Gadījumā, ja tiek pieaicināti neatkarīgi eksperti, Pušu pārstāvju klātbūtne pie ekspertīzes ir obligāta.</w:t>
      </w:r>
    </w:p>
    <w:p w:rsidR="000B276B" w:rsidRPr="002A70D9" w:rsidRDefault="000B276B" w:rsidP="000B276B">
      <w:pPr>
        <w:pStyle w:val="ListParagraph"/>
        <w:numPr>
          <w:ilvl w:val="1"/>
          <w:numId w:val="5"/>
        </w:numPr>
        <w:tabs>
          <w:tab w:val="num" w:pos="720"/>
        </w:tabs>
        <w:spacing w:after="200" w:line="276" w:lineRule="auto"/>
        <w:jc w:val="both"/>
        <w:rPr>
          <w:rFonts w:ascii="Times New Roman" w:hAnsi="Times New Roman" w:cs="Times New Roman"/>
          <w:bCs/>
          <w:sz w:val="24"/>
          <w:szCs w:val="24"/>
          <w:lang w:eastAsia="lv-LV"/>
        </w:rPr>
      </w:pPr>
      <w:r w:rsidRPr="002A70D9">
        <w:rPr>
          <w:rFonts w:ascii="Times New Roman" w:hAnsi="Times New Roman" w:cs="Times New Roman"/>
          <w:sz w:val="24"/>
          <w:szCs w:val="24"/>
          <w:lang w:eastAsia="x-none"/>
        </w:rPr>
        <w:t xml:space="preserve"> Pārdevējam</w:t>
      </w:r>
      <w:r w:rsidRPr="002A70D9">
        <w:rPr>
          <w:rFonts w:ascii="Times New Roman" w:hAnsi="Times New Roman" w:cs="Times New Roman"/>
          <w:sz w:val="24"/>
          <w:szCs w:val="24"/>
          <w:lang w:val="x-none" w:eastAsia="x-none"/>
        </w:rPr>
        <w:t xml:space="preserve"> nelabvēlīga slēdziena gadījumā</w:t>
      </w:r>
      <w:r w:rsidRPr="002A70D9">
        <w:rPr>
          <w:rFonts w:ascii="Times New Roman" w:hAnsi="Times New Roman" w:cs="Times New Roman"/>
          <w:sz w:val="24"/>
          <w:szCs w:val="24"/>
          <w:lang w:eastAsia="x-none"/>
        </w:rPr>
        <w:t>, p</w:t>
      </w:r>
      <w:r w:rsidRPr="002A70D9">
        <w:rPr>
          <w:rFonts w:ascii="Times New Roman" w:hAnsi="Times New Roman" w:cs="Times New Roman"/>
          <w:bCs/>
          <w:sz w:val="24"/>
          <w:szCs w:val="24"/>
          <w:lang w:eastAsia="lv-LV"/>
        </w:rPr>
        <w:t>retenzijas par Degvielas kvalitāti</w:t>
      </w:r>
      <w:r>
        <w:rPr>
          <w:rFonts w:ascii="Times New Roman" w:hAnsi="Times New Roman" w:cs="Times New Roman"/>
          <w:bCs/>
          <w:sz w:val="24"/>
          <w:szCs w:val="24"/>
          <w:lang w:eastAsia="lv-LV"/>
        </w:rPr>
        <w:t xml:space="preserve">, Pircējs iesniedz Pārdevējam </w:t>
      </w:r>
      <w:r w:rsidRPr="002A70D9">
        <w:rPr>
          <w:rFonts w:ascii="Times New Roman" w:hAnsi="Times New Roman" w:cs="Times New Roman"/>
          <w:bCs/>
          <w:sz w:val="24"/>
          <w:szCs w:val="24"/>
          <w:lang w:eastAsia="lv-LV"/>
        </w:rPr>
        <w:t>rakstiskā veidā ne vēlāk kā 20 (divdesmit) kalendāra dienu laikā no eksperta (laboratorijas) atzinumu saņemšanas dienas, klāt pievienojot eksperta (laboratorijas) atzinumu par Degvielas kvalitāti.</w:t>
      </w:r>
    </w:p>
    <w:p w:rsidR="000B276B" w:rsidRPr="002A70D9" w:rsidRDefault="000B276B" w:rsidP="000B276B">
      <w:pPr>
        <w:pStyle w:val="ListParagraph"/>
        <w:numPr>
          <w:ilvl w:val="1"/>
          <w:numId w:val="5"/>
        </w:numPr>
        <w:tabs>
          <w:tab w:val="num" w:pos="720"/>
        </w:tabs>
        <w:spacing w:after="200" w:line="276" w:lineRule="auto"/>
        <w:jc w:val="both"/>
        <w:rPr>
          <w:rFonts w:ascii="Times New Roman" w:hAnsi="Times New Roman" w:cs="Times New Roman"/>
          <w:bCs/>
          <w:sz w:val="24"/>
          <w:szCs w:val="24"/>
          <w:lang w:eastAsia="lv-LV"/>
        </w:rPr>
      </w:pPr>
      <w:r w:rsidRPr="002A70D9">
        <w:rPr>
          <w:rFonts w:ascii="Times New Roman" w:hAnsi="Times New Roman" w:cs="Times New Roman"/>
          <w:bCs/>
          <w:sz w:val="24"/>
          <w:szCs w:val="24"/>
          <w:lang w:eastAsia="lv-LV"/>
        </w:rPr>
        <w:lastRenderedPageBreak/>
        <w:t>Pārdevējs atlīdzina Pircēja zaudējumus, kas radušies nekvalitatīvas Degvielas lietošanas laikā, tai skaitā izdevumus, kas Pircējam radušies, veicot ekspertīzi par Degvielas kvalitāti.</w:t>
      </w:r>
    </w:p>
    <w:p w:rsidR="000B276B" w:rsidRPr="00E11EE9" w:rsidRDefault="000B276B" w:rsidP="000B276B">
      <w:pPr>
        <w:pStyle w:val="ListParagraph"/>
        <w:numPr>
          <w:ilvl w:val="1"/>
          <w:numId w:val="5"/>
        </w:numPr>
        <w:tabs>
          <w:tab w:val="num" w:pos="720"/>
          <w:tab w:val="left" w:pos="3338"/>
          <w:tab w:val="left" w:pos="3402"/>
        </w:tabs>
        <w:autoSpaceDE w:val="0"/>
        <w:autoSpaceDN w:val="0"/>
        <w:adjustRightInd w:val="0"/>
        <w:spacing w:after="200" w:line="276" w:lineRule="auto"/>
        <w:jc w:val="both"/>
        <w:rPr>
          <w:rFonts w:ascii="Times New Roman" w:hAnsi="Times New Roman" w:cs="Times New Roman"/>
          <w:b/>
          <w:sz w:val="24"/>
          <w:szCs w:val="24"/>
        </w:rPr>
      </w:pPr>
      <w:r w:rsidRPr="00E11EE9">
        <w:rPr>
          <w:rFonts w:ascii="Times New Roman" w:hAnsi="Times New Roman" w:cs="Times New Roman"/>
          <w:bCs/>
          <w:sz w:val="24"/>
          <w:szCs w:val="24"/>
          <w:lang w:eastAsia="lv-LV"/>
        </w:rPr>
        <w:t>Pretenzijas, kas saistītas ar līgumsaistību izpildi, Līdzējiem ir jāizskata 10 (desmit) dienu laikā no pretenziju saņemšanas dienas.</w:t>
      </w:r>
    </w:p>
    <w:p w:rsidR="000B276B" w:rsidRPr="002A70D9" w:rsidRDefault="000B276B" w:rsidP="000B276B">
      <w:pPr>
        <w:tabs>
          <w:tab w:val="left" w:pos="3338"/>
          <w:tab w:val="left" w:pos="3402"/>
        </w:tabs>
        <w:autoSpaceDE w:val="0"/>
        <w:autoSpaceDN w:val="0"/>
        <w:adjustRightInd w:val="0"/>
        <w:ind w:left="360"/>
        <w:rPr>
          <w:rFonts w:ascii="Times New Roman" w:hAnsi="Times New Roman" w:cs="Times New Roman"/>
          <w:b/>
          <w:sz w:val="24"/>
          <w:szCs w:val="24"/>
        </w:rPr>
      </w:pPr>
      <w:r>
        <w:rPr>
          <w:rFonts w:ascii="Times New Roman" w:hAnsi="Times New Roman" w:cs="Times New Roman"/>
          <w:b/>
          <w:sz w:val="24"/>
          <w:szCs w:val="24"/>
        </w:rPr>
        <w:tab/>
        <w:t>6</w:t>
      </w:r>
      <w:r w:rsidRPr="002A70D9">
        <w:rPr>
          <w:rFonts w:ascii="Times New Roman" w:hAnsi="Times New Roman" w:cs="Times New Roman"/>
          <w:b/>
          <w:sz w:val="24"/>
          <w:szCs w:val="24"/>
        </w:rPr>
        <w:t>.Domstarpības un strīdi</w:t>
      </w:r>
      <w:proofErr w:type="gramStart"/>
      <w:r w:rsidRPr="002A70D9">
        <w:rPr>
          <w:rFonts w:ascii="Times New Roman" w:hAnsi="Times New Roman" w:cs="Times New Roman"/>
          <w:b/>
          <w:sz w:val="24"/>
          <w:szCs w:val="24"/>
        </w:rPr>
        <w:t xml:space="preserve">  </w:t>
      </w:r>
      <w:proofErr w:type="gramEnd"/>
    </w:p>
    <w:p w:rsidR="000B276B" w:rsidRPr="00DB2E25" w:rsidRDefault="000B276B" w:rsidP="000B276B">
      <w:pPr>
        <w:pStyle w:val="ListParagraph"/>
        <w:numPr>
          <w:ilvl w:val="1"/>
          <w:numId w:val="7"/>
        </w:numPr>
        <w:autoSpaceDE w:val="0"/>
        <w:autoSpaceDN w:val="0"/>
        <w:adjustRightInd w:val="0"/>
        <w:spacing w:before="120"/>
        <w:jc w:val="both"/>
        <w:rPr>
          <w:rFonts w:ascii="Times New Roman" w:hAnsi="Times New Roman" w:cs="Times New Roman"/>
          <w:sz w:val="24"/>
          <w:szCs w:val="24"/>
          <w:shd w:val="clear" w:color="auto" w:fill="FFFFFF"/>
        </w:rPr>
      </w:pPr>
      <w:r w:rsidRPr="00DB2E25">
        <w:rPr>
          <w:rFonts w:ascii="Times New Roman" w:hAnsi="Times New Roman" w:cs="Times New Roman"/>
          <w:sz w:val="24"/>
          <w:szCs w:val="24"/>
        </w:rPr>
        <w:t>Jebkuras nesaskaņas, domstarpības vai strīdi, kas var rasties šī līguma izpildes gaitā vai atsevišķu tā punktu izpratnē, tiek risināti pārrunu ceļā, un to atrisinājums tiek noformēts rakstveidā.</w:t>
      </w:r>
      <w:r w:rsidRPr="00DB2E25">
        <w:rPr>
          <w:rFonts w:ascii="Times New Roman" w:hAnsi="Times New Roman" w:cs="Times New Roman"/>
          <w:sz w:val="24"/>
          <w:szCs w:val="24"/>
          <w:shd w:val="clear" w:color="auto" w:fill="FFFFFF"/>
        </w:rPr>
        <w:t xml:space="preserve"> </w:t>
      </w:r>
    </w:p>
    <w:p w:rsidR="000B276B" w:rsidRPr="00DB2E25" w:rsidRDefault="000B276B" w:rsidP="000B276B">
      <w:pPr>
        <w:pStyle w:val="ListParagraph"/>
        <w:numPr>
          <w:ilvl w:val="1"/>
          <w:numId w:val="7"/>
        </w:numPr>
        <w:autoSpaceDE w:val="0"/>
        <w:autoSpaceDN w:val="0"/>
        <w:adjustRightInd w:val="0"/>
        <w:spacing w:before="120"/>
        <w:jc w:val="both"/>
        <w:rPr>
          <w:rFonts w:ascii="Times New Roman" w:hAnsi="Times New Roman" w:cs="Times New Roman"/>
          <w:b/>
          <w:bCs/>
          <w:sz w:val="24"/>
          <w:szCs w:val="24"/>
        </w:rPr>
      </w:pPr>
      <w:r w:rsidRPr="00DB2E25">
        <w:rPr>
          <w:rFonts w:ascii="Times New Roman" w:hAnsi="Times New Roman" w:cs="Times New Roman"/>
          <w:sz w:val="24"/>
          <w:szCs w:val="24"/>
          <w:shd w:val="clear" w:color="auto" w:fill="FFFFFF"/>
        </w:rPr>
        <w:t>Ja viena Puse pārkāpusi kādu no Līguma noteikumiem, otrai Pusei ir tiesības iesniegt rakstveida pretenziju, kurā norādīts pārkāpuma raksturs un Līguma punkts, kuru Puse uzskata par pārkāptu.</w:t>
      </w:r>
    </w:p>
    <w:p w:rsidR="000B276B" w:rsidRPr="004618ED" w:rsidRDefault="000B276B" w:rsidP="000B276B">
      <w:pPr>
        <w:pStyle w:val="ListParagraph"/>
        <w:numPr>
          <w:ilvl w:val="1"/>
          <w:numId w:val="7"/>
        </w:numPr>
        <w:jc w:val="both"/>
        <w:rPr>
          <w:rFonts w:ascii="Times New Roman" w:eastAsia="Calibri" w:hAnsi="Times New Roman" w:cs="Times New Roman"/>
          <w:b/>
          <w:bCs/>
          <w:sz w:val="24"/>
          <w:szCs w:val="24"/>
        </w:rPr>
      </w:pPr>
      <w:r w:rsidRPr="002A70D9">
        <w:rPr>
          <w:rFonts w:ascii="Times New Roman" w:eastAsia="Calibri" w:hAnsi="Times New Roman" w:cs="Times New Roman"/>
          <w:sz w:val="24"/>
          <w:szCs w:val="24"/>
        </w:rPr>
        <w:t>Ja 14 (četrpadsmit) kalendāro dienu laikā atrisinājums nav panākts, strīds risināms Latvijas Republikas spēkā esošo normatīvo aktu vai saistošo starptautisko tiesību normu noteiktajā kārtībā tiesā. Šajā punktā noteiktais termiņš tiek aprēķināts no dienas, kad kāda no pusēm ir saņēmusi rakstisku pretenziju.</w:t>
      </w:r>
    </w:p>
    <w:p w:rsidR="000B276B" w:rsidRPr="002A70D9" w:rsidRDefault="000B276B" w:rsidP="000B276B">
      <w:pPr>
        <w:pStyle w:val="ListParagraph"/>
        <w:ind w:left="360"/>
        <w:jc w:val="both"/>
        <w:rPr>
          <w:rFonts w:ascii="Times New Roman" w:eastAsia="Calibri" w:hAnsi="Times New Roman" w:cs="Times New Roman"/>
          <w:b/>
          <w:bCs/>
          <w:sz w:val="24"/>
          <w:szCs w:val="24"/>
        </w:rPr>
      </w:pPr>
    </w:p>
    <w:p w:rsidR="000B276B" w:rsidRPr="002A70D9" w:rsidRDefault="000B276B" w:rsidP="000B276B">
      <w:pPr>
        <w:pStyle w:val="ListParagraph"/>
        <w:ind w:left="3600"/>
        <w:jc w:val="both"/>
        <w:rPr>
          <w:rFonts w:ascii="Times New Roman" w:eastAsia="Calibri" w:hAnsi="Times New Roman" w:cs="Times New Roman"/>
          <w:b/>
          <w:sz w:val="24"/>
          <w:szCs w:val="24"/>
        </w:rPr>
      </w:pPr>
      <w:r w:rsidRPr="002A70D9">
        <w:rPr>
          <w:rFonts w:ascii="Times New Roman" w:eastAsia="Calibri" w:hAnsi="Times New Roman" w:cs="Times New Roman"/>
          <w:b/>
          <w:sz w:val="24"/>
          <w:szCs w:val="24"/>
        </w:rPr>
        <w:t>7.Nepārvarama vara</w:t>
      </w:r>
    </w:p>
    <w:p w:rsidR="000B276B" w:rsidRPr="002A70D9" w:rsidRDefault="000B276B" w:rsidP="000B276B">
      <w:pPr>
        <w:pStyle w:val="ListParagraph"/>
        <w:numPr>
          <w:ilvl w:val="1"/>
          <w:numId w:val="6"/>
        </w:numPr>
        <w:ind w:left="426" w:hanging="426"/>
        <w:jc w:val="both"/>
        <w:rPr>
          <w:rFonts w:ascii="Times New Roman" w:hAnsi="Times New Roman" w:cs="Times New Roman"/>
          <w:bCs/>
          <w:sz w:val="24"/>
          <w:szCs w:val="24"/>
          <w:lang w:eastAsia="lv-LV"/>
        </w:rPr>
      </w:pPr>
      <w:r w:rsidRPr="002A70D9">
        <w:rPr>
          <w:rFonts w:ascii="Times New Roman" w:hAnsi="Times New Roman" w:cs="Times New Roman"/>
          <w:bCs/>
          <w:sz w:val="24"/>
          <w:szCs w:val="24"/>
          <w:lang w:eastAsia="lv-LV"/>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 </w:t>
      </w:r>
    </w:p>
    <w:p w:rsidR="000B276B" w:rsidRPr="002A70D9" w:rsidRDefault="000B276B" w:rsidP="000B276B">
      <w:pPr>
        <w:pStyle w:val="ListParagraph"/>
        <w:numPr>
          <w:ilvl w:val="1"/>
          <w:numId w:val="6"/>
        </w:numPr>
        <w:ind w:left="426" w:hanging="426"/>
        <w:jc w:val="both"/>
        <w:rPr>
          <w:rFonts w:ascii="Times New Roman" w:hAnsi="Times New Roman" w:cs="Times New Roman"/>
          <w:bCs/>
          <w:sz w:val="24"/>
          <w:szCs w:val="24"/>
          <w:lang w:eastAsia="lv-LV"/>
        </w:rPr>
      </w:pPr>
      <w:r w:rsidRPr="002A70D9">
        <w:rPr>
          <w:rFonts w:ascii="Times New Roman" w:hAnsi="Times New Roman" w:cs="Times New Roman"/>
          <w:bCs/>
          <w:sz w:val="24"/>
          <w:szCs w:val="24"/>
          <w:lang w:eastAsia="lv-LV"/>
        </w:rP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0B276B" w:rsidRPr="002A70D9" w:rsidRDefault="000B276B" w:rsidP="000B276B">
      <w:pPr>
        <w:pStyle w:val="ListParagraph"/>
        <w:numPr>
          <w:ilvl w:val="1"/>
          <w:numId w:val="6"/>
        </w:numPr>
        <w:ind w:left="426" w:hanging="426"/>
        <w:jc w:val="both"/>
        <w:rPr>
          <w:rFonts w:ascii="Times New Roman" w:hAnsi="Times New Roman" w:cs="Times New Roman"/>
          <w:b/>
          <w:bCs/>
          <w:sz w:val="24"/>
          <w:szCs w:val="24"/>
          <w:lang w:eastAsia="lv-LV"/>
        </w:rPr>
      </w:pPr>
      <w:r w:rsidRPr="002A70D9">
        <w:rPr>
          <w:rFonts w:ascii="Times New Roman" w:hAnsi="Times New Roman" w:cs="Times New Roman"/>
          <w:bCs/>
          <w:sz w:val="24"/>
          <w:szCs w:val="24"/>
          <w:lang w:eastAsia="lv-LV"/>
        </w:rPr>
        <w:t>Ja šie apstākļi turpinās ilgāk nekā vienu mēnesi, jebkurš no Līdzējiem ir tiesīgs atteikties no savām līgumsaistībām, un neviens no Līdzējiem nav tiesīgs prasīt zaudējumu atlīdzināšanu.</w:t>
      </w:r>
    </w:p>
    <w:p w:rsidR="000B276B" w:rsidRPr="002A70D9" w:rsidRDefault="000B276B" w:rsidP="000B276B">
      <w:pPr>
        <w:ind w:left="360" w:hanging="360"/>
        <w:contextualSpacing/>
        <w:jc w:val="both"/>
        <w:rPr>
          <w:rFonts w:ascii="Times New Roman" w:hAnsi="Times New Roman" w:cs="Times New Roman"/>
          <w:b/>
          <w:sz w:val="24"/>
          <w:szCs w:val="24"/>
        </w:rPr>
      </w:pPr>
      <w:r w:rsidRPr="002A70D9">
        <w:rPr>
          <w:rFonts w:ascii="Times New Roman" w:hAnsi="Times New Roman" w:cs="Times New Roman"/>
          <w:b/>
          <w:bCs/>
          <w:sz w:val="24"/>
          <w:szCs w:val="24"/>
        </w:rPr>
        <w:t xml:space="preserve"> </w:t>
      </w:r>
      <w:r w:rsidRPr="002A70D9">
        <w:rPr>
          <w:rFonts w:ascii="Times New Roman" w:hAnsi="Times New Roman" w:cs="Times New Roman"/>
          <w:b/>
          <w:bCs/>
          <w:sz w:val="24"/>
          <w:szCs w:val="24"/>
        </w:rPr>
        <w:tab/>
      </w:r>
      <w:r w:rsidRPr="002A70D9">
        <w:rPr>
          <w:rFonts w:ascii="Times New Roman" w:hAnsi="Times New Roman" w:cs="Times New Roman"/>
          <w:b/>
          <w:bCs/>
          <w:sz w:val="24"/>
          <w:szCs w:val="24"/>
        </w:rPr>
        <w:tab/>
      </w:r>
      <w:r w:rsidRPr="002A70D9">
        <w:rPr>
          <w:rFonts w:ascii="Times New Roman" w:hAnsi="Times New Roman" w:cs="Times New Roman"/>
          <w:b/>
          <w:bCs/>
          <w:sz w:val="24"/>
          <w:szCs w:val="24"/>
        </w:rPr>
        <w:tab/>
      </w:r>
      <w:r w:rsidRPr="002A70D9">
        <w:rPr>
          <w:rFonts w:ascii="Times New Roman" w:hAnsi="Times New Roman" w:cs="Times New Roman"/>
          <w:b/>
          <w:bCs/>
          <w:sz w:val="24"/>
          <w:szCs w:val="24"/>
        </w:rPr>
        <w:tab/>
      </w:r>
      <w:r w:rsidRPr="002A70D9">
        <w:rPr>
          <w:rFonts w:ascii="Times New Roman" w:hAnsi="Times New Roman" w:cs="Times New Roman"/>
          <w:b/>
          <w:bCs/>
          <w:sz w:val="24"/>
          <w:szCs w:val="24"/>
        </w:rPr>
        <w:tab/>
      </w:r>
      <w:r w:rsidRPr="002A70D9">
        <w:rPr>
          <w:rFonts w:ascii="Times New Roman" w:hAnsi="Times New Roman" w:cs="Times New Roman"/>
          <w:b/>
          <w:bCs/>
          <w:sz w:val="24"/>
          <w:szCs w:val="24"/>
        </w:rPr>
        <w:tab/>
      </w:r>
      <w:r w:rsidRPr="002A70D9">
        <w:rPr>
          <w:rFonts w:ascii="Times New Roman" w:hAnsi="Times New Roman" w:cs="Times New Roman"/>
          <w:b/>
          <w:sz w:val="24"/>
          <w:szCs w:val="24"/>
        </w:rPr>
        <w:t>8. Grozījumi un Līguma laušana</w:t>
      </w:r>
    </w:p>
    <w:p w:rsidR="000B276B" w:rsidRPr="002A70D9" w:rsidRDefault="000B276B" w:rsidP="000B276B">
      <w:pPr>
        <w:pStyle w:val="ListParagraph"/>
        <w:numPr>
          <w:ilvl w:val="1"/>
          <w:numId w:val="3"/>
        </w:numPr>
        <w:autoSpaceDE w:val="0"/>
        <w:autoSpaceDN w:val="0"/>
        <w:adjustRightInd w:val="0"/>
        <w:spacing w:before="120" w:after="200" w:line="276" w:lineRule="auto"/>
        <w:jc w:val="both"/>
        <w:rPr>
          <w:rFonts w:ascii="Times New Roman" w:eastAsia="Calibri" w:hAnsi="Times New Roman" w:cs="Times New Roman"/>
          <w:sz w:val="24"/>
          <w:szCs w:val="24"/>
          <w:lang w:eastAsia="ar-SA"/>
        </w:rPr>
      </w:pPr>
      <w:r w:rsidRPr="002A70D9">
        <w:rPr>
          <w:rFonts w:ascii="Times New Roman" w:eastAsia="Calibri" w:hAnsi="Times New Roman" w:cs="Times New Roman"/>
          <w:sz w:val="24"/>
          <w:szCs w:val="24"/>
          <w:lang w:eastAsia="ar-SA"/>
        </w:rPr>
        <w:t>Pusēm ir tiesības jebkurā laikā vienpusēji izbeigt Līgumu,</w:t>
      </w:r>
      <w:r w:rsidRPr="002A70D9">
        <w:rPr>
          <w:rFonts w:ascii="Times New Roman" w:hAnsi="Times New Roman" w:cs="Times New Roman"/>
          <w:sz w:val="24"/>
          <w:szCs w:val="24"/>
        </w:rPr>
        <w:t xml:space="preserve"> ja otra Puse nepilda vai nepienācīgi pilda Līguma saistības</w:t>
      </w:r>
      <w:r w:rsidRPr="002A70D9">
        <w:rPr>
          <w:rFonts w:ascii="Times New Roman" w:eastAsia="Calibri" w:hAnsi="Times New Roman" w:cs="Times New Roman"/>
          <w:sz w:val="24"/>
          <w:szCs w:val="24"/>
          <w:lang w:eastAsia="ar-SA"/>
        </w:rPr>
        <w:t>, par to vismaz 5 (piecas) dienas iepriekš rakstiski brīdinot otru Pusi.</w:t>
      </w:r>
    </w:p>
    <w:p w:rsidR="000B276B" w:rsidRPr="002A70D9" w:rsidRDefault="000B276B" w:rsidP="000B276B">
      <w:pPr>
        <w:pStyle w:val="ListParagraph"/>
        <w:autoSpaceDE w:val="0"/>
        <w:autoSpaceDN w:val="0"/>
        <w:adjustRightInd w:val="0"/>
        <w:spacing w:before="120" w:after="200" w:line="276" w:lineRule="auto"/>
        <w:ind w:left="360" w:hanging="360"/>
        <w:jc w:val="both"/>
        <w:rPr>
          <w:rFonts w:ascii="Times New Roman" w:hAnsi="Times New Roman" w:cs="Times New Roman"/>
          <w:sz w:val="24"/>
          <w:szCs w:val="24"/>
        </w:rPr>
      </w:pPr>
      <w:r w:rsidRPr="002A70D9">
        <w:rPr>
          <w:rFonts w:ascii="Times New Roman" w:eastAsia="Calibri" w:hAnsi="Times New Roman" w:cs="Times New Roman"/>
          <w:sz w:val="24"/>
          <w:szCs w:val="24"/>
        </w:rPr>
        <w:t>8.2. Jebkurā no gadījumiem, kad Puse atkāpjas no Līguma saskaņā ar Līguma 8.1.punktu, Pircējs apmaksā Pārdevēja izrakstītos rēķinus par veiktas kvalitatīvas Degvielas piegādi līdz Līguma izbeigšanās brīdim.</w:t>
      </w:r>
      <w:r w:rsidRPr="002A70D9">
        <w:rPr>
          <w:rFonts w:ascii="Times New Roman" w:hAnsi="Times New Roman" w:cs="Times New Roman"/>
          <w:sz w:val="24"/>
          <w:szCs w:val="24"/>
        </w:rPr>
        <w:t xml:space="preserve"> </w:t>
      </w:r>
    </w:p>
    <w:p w:rsidR="000B276B" w:rsidRPr="002A70D9" w:rsidRDefault="000B276B" w:rsidP="000B276B">
      <w:pPr>
        <w:pStyle w:val="ListParagraph"/>
        <w:ind w:left="360" w:hanging="360"/>
        <w:jc w:val="both"/>
        <w:rPr>
          <w:rFonts w:ascii="Times New Roman" w:hAnsi="Times New Roman" w:cs="Times New Roman"/>
          <w:sz w:val="24"/>
          <w:szCs w:val="24"/>
          <w:lang w:val="de-DE"/>
        </w:rPr>
      </w:pPr>
      <w:r w:rsidRPr="002A70D9">
        <w:rPr>
          <w:rFonts w:ascii="Times New Roman" w:hAnsi="Times New Roman" w:cs="Times New Roman"/>
          <w:sz w:val="24"/>
          <w:szCs w:val="24"/>
        </w:rPr>
        <w:t xml:space="preserve">8.3. Pircējam ir tiesības Līgumu vienpusēji izbeigt, 30 (trīsdesmit) dienas iepriekš rakstveidā brīdinot Pārdevēju, </w:t>
      </w:r>
      <w:r w:rsidRPr="002A70D9">
        <w:rPr>
          <w:rFonts w:ascii="Times New Roman" w:hAnsi="Times New Roman" w:cs="Times New Roman"/>
          <w:bCs/>
          <w:sz w:val="24"/>
          <w:szCs w:val="24"/>
        </w:rPr>
        <w:t>ja netiek pildīti līguma noteikumi un nosacījumi</w:t>
      </w:r>
      <w:r w:rsidRPr="002A70D9">
        <w:rPr>
          <w:rFonts w:ascii="Times New Roman" w:hAnsi="Times New Roman" w:cs="Times New Roman"/>
          <w:sz w:val="24"/>
          <w:szCs w:val="24"/>
          <w:lang w:val="de-DE"/>
        </w:rPr>
        <w:t xml:space="preserve">. </w:t>
      </w:r>
    </w:p>
    <w:p w:rsidR="000B276B" w:rsidRPr="002A70D9" w:rsidRDefault="000B276B" w:rsidP="000B276B">
      <w:pPr>
        <w:pStyle w:val="ListParagraph"/>
        <w:ind w:left="360" w:hanging="360"/>
        <w:jc w:val="both"/>
        <w:rPr>
          <w:rFonts w:ascii="Times New Roman" w:hAnsi="Times New Roman" w:cs="Times New Roman"/>
          <w:sz w:val="24"/>
          <w:szCs w:val="24"/>
        </w:rPr>
      </w:pPr>
      <w:r w:rsidRPr="002A70D9">
        <w:rPr>
          <w:rFonts w:ascii="Times New Roman" w:hAnsi="Times New Roman" w:cs="Times New Roman"/>
          <w:sz w:val="24"/>
          <w:szCs w:val="24"/>
          <w:lang w:val="de-DE"/>
        </w:rPr>
        <w:t xml:space="preserve">8.4. </w:t>
      </w:r>
      <w:r w:rsidRPr="002A70D9">
        <w:rPr>
          <w:rFonts w:ascii="Times New Roman" w:eastAsia="Calibri" w:hAnsi="Times New Roman" w:cs="Times New Roman"/>
          <w:sz w:val="24"/>
          <w:szCs w:val="24"/>
        </w:rPr>
        <w:t>Līgumu var grozīt, papildināt vai izbeigt, Pusēm vienojoties, kā arī tiesas ceļā Latvijas Republikas normatīvajos aktos paredzētajā kārtībā.</w:t>
      </w:r>
      <w:r w:rsidRPr="002A70D9">
        <w:rPr>
          <w:rFonts w:ascii="Times New Roman" w:hAnsi="Times New Roman" w:cs="Times New Roman"/>
          <w:sz w:val="24"/>
          <w:szCs w:val="24"/>
        </w:rPr>
        <w:t xml:space="preserve"> Jebkuras izmaiņas vai papildinājumi Līgumā kļūst par šī Līguma neatņemamu sastāvdaļu. </w:t>
      </w:r>
    </w:p>
    <w:p w:rsidR="000B276B" w:rsidRPr="002A70D9" w:rsidRDefault="000B276B" w:rsidP="000B276B">
      <w:pPr>
        <w:pStyle w:val="ListParagraph"/>
        <w:ind w:left="360" w:hanging="360"/>
        <w:jc w:val="both"/>
        <w:rPr>
          <w:rFonts w:ascii="Times New Roman" w:hAnsi="Times New Roman" w:cs="Times New Roman"/>
          <w:sz w:val="24"/>
          <w:szCs w:val="24"/>
        </w:rPr>
      </w:pPr>
      <w:r w:rsidRPr="002A70D9">
        <w:rPr>
          <w:rFonts w:ascii="Times New Roman" w:hAnsi="Times New Roman" w:cs="Times New Roman"/>
          <w:sz w:val="24"/>
          <w:szCs w:val="24"/>
        </w:rPr>
        <w:lastRenderedPageBreak/>
        <w:t>8.5. Līguma pirmstermiņa izbeigšana neatbrīvo Puses no jau uzņemto saistību izpildes.</w:t>
      </w:r>
    </w:p>
    <w:p w:rsidR="000B276B" w:rsidRPr="002A70D9" w:rsidRDefault="000B276B" w:rsidP="000B276B">
      <w:pPr>
        <w:spacing w:before="120" w:after="200" w:line="276" w:lineRule="auto"/>
        <w:ind w:left="360" w:hanging="360"/>
        <w:contextualSpacing/>
        <w:jc w:val="both"/>
        <w:rPr>
          <w:rFonts w:ascii="Times New Roman" w:hAnsi="Times New Roman" w:cs="Times New Roman"/>
          <w:b/>
          <w:sz w:val="24"/>
          <w:szCs w:val="24"/>
        </w:rPr>
      </w:pPr>
      <w:r w:rsidRPr="002A70D9">
        <w:rPr>
          <w:rFonts w:ascii="Times New Roman" w:hAnsi="Times New Roman" w:cs="Times New Roman"/>
          <w:sz w:val="24"/>
          <w:szCs w:val="24"/>
        </w:rPr>
        <w:tab/>
      </w:r>
      <w:r w:rsidRPr="002A70D9">
        <w:rPr>
          <w:rFonts w:ascii="Times New Roman" w:hAnsi="Times New Roman" w:cs="Times New Roman"/>
          <w:sz w:val="24"/>
          <w:szCs w:val="24"/>
        </w:rPr>
        <w:tab/>
      </w:r>
      <w:r w:rsidRPr="002A70D9">
        <w:rPr>
          <w:rFonts w:ascii="Times New Roman" w:hAnsi="Times New Roman" w:cs="Times New Roman"/>
          <w:sz w:val="24"/>
          <w:szCs w:val="24"/>
        </w:rPr>
        <w:tab/>
      </w:r>
      <w:r w:rsidRPr="002A70D9">
        <w:rPr>
          <w:rFonts w:ascii="Times New Roman" w:hAnsi="Times New Roman" w:cs="Times New Roman"/>
          <w:sz w:val="24"/>
          <w:szCs w:val="24"/>
        </w:rPr>
        <w:tab/>
      </w:r>
      <w:r w:rsidRPr="002A70D9">
        <w:rPr>
          <w:rFonts w:ascii="Times New Roman" w:hAnsi="Times New Roman" w:cs="Times New Roman"/>
          <w:b/>
          <w:sz w:val="24"/>
          <w:szCs w:val="24"/>
        </w:rPr>
        <w:t xml:space="preserve">                9. Vispārējie noteikumi</w:t>
      </w:r>
      <w:proofErr w:type="gramStart"/>
      <w:r w:rsidRPr="002A70D9">
        <w:rPr>
          <w:rFonts w:ascii="Times New Roman" w:hAnsi="Times New Roman" w:cs="Times New Roman"/>
          <w:b/>
          <w:sz w:val="24"/>
          <w:szCs w:val="24"/>
        </w:rPr>
        <w:t xml:space="preserve">  </w:t>
      </w:r>
      <w:proofErr w:type="gramEnd"/>
    </w:p>
    <w:p w:rsidR="000B276B" w:rsidRPr="002A70D9" w:rsidRDefault="000B276B" w:rsidP="000B276B">
      <w:pPr>
        <w:ind w:left="360" w:hanging="360"/>
        <w:contextualSpacing/>
        <w:jc w:val="both"/>
        <w:rPr>
          <w:rFonts w:ascii="Times New Roman" w:hAnsi="Times New Roman" w:cs="Times New Roman"/>
          <w:sz w:val="24"/>
          <w:szCs w:val="24"/>
        </w:rPr>
      </w:pPr>
      <w:r w:rsidRPr="002A70D9">
        <w:rPr>
          <w:rFonts w:ascii="Times New Roman" w:hAnsi="Times New Roman" w:cs="Times New Roman"/>
          <w:sz w:val="24"/>
          <w:szCs w:val="24"/>
        </w:rPr>
        <w:t xml:space="preserve">9.1. Līgums stājas spēkā ar tā parakstīšanas brīdi un ir spēkā līdz pilnīgai saistību izpildei. </w:t>
      </w:r>
    </w:p>
    <w:p w:rsidR="000B276B" w:rsidRPr="002A70D9" w:rsidRDefault="000B276B" w:rsidP="000B276B">
      <w:pPr>
        <w:ind w:left="360" w:hanging="360"/>
        <w:contextualSpacing/>
        <w:jc w:val="both"/>
        <w:rPr>
          <w:rFonts w:ascii="Times New Roman" w:eastAsia="Calibri" w:hAnsi="Times New Roman" w:cs="Times New Roman"/>
          <w:b/>
          <w:bCs/>
          <w:sz w:val="24"/>
          <w:szCs w:val="24"/>
        </w:rPr>
      </w:pPr>
      <w:r w:rsidRPr="002A70D9">
        <w:rPr>
          <w:rFonts w:ascii="Times New Roman" w:hAnsi="Times New Roman" w:cs="Times New Roman"/>
          <w:sz w:val="24"/>
          <w:szCs w:val="24"/>
        </w:rPr>
        <w:t xml:space="preserve">9.2. </w:t>
      </w:r>
      <w:r w:rsidRPr="002A70D9">
        <w:rPr>
          <w:rFonts w:ascii="Times New Roman" w:eastAsia="Calibri" w:hAnsi="Times New Roman" w:cs="Times New Roman"/>
          <w:sz w:val="24"/>
          <w:szCs w:val="24"/>
        </w:rPr>
        <w:t>Šis līgums ir saistošs Pircējam un Pārdevējam, kā arī visām trešajām personām, kas likumīgi pārņem viņu tiesības un pienākumus.</w:t>
      </w:r>
    </w:p>
    <w:p w:rsidR="000B276B" w:rsidRPr="002A70D9" w:rsidRDefault="000B276B" w:rsidP="000B276B">
      <w:pPr>
        <w:ind w:left="426" w:hanging="426"/>
        <w:contextualSpacing/>
        <w:jc w:val="both"/>
        <w:rPr>
          <w:rFonts w:ascii="Times New Roman" w:hAnsi="Times New Roman" w:cs="Times New Roman"/>
          <w:sz w:val="24"/>
          <w:szCs w:val="24"/>
        </w:rPr>
      </w:pPr>
      <w:r w:rsidRPr="002A70D9">
        <w:rPr>
          <w:rFonts w:ascii="Times New Roman" w:hAnsi="Times New Roman" w:cs="Times New Roman"/>
          <w:sz w:val="24"/>
          <w:szCs w:val="24"/>
        </w:rPr>
        <w:t>9.3.Šajā Līgumā neatrunātajos jautājumos Puses vadās no Latvijas Republikā spēkā esošajiem normatīvajiem aktiem.</w:t>
      </w:r>
    </w:p>
    <w:p w:rsidR="000B276B" w:rsidRPr="002A70D9" w:rsidRDefault="000B276B" w:rsidP="000B276B">
      <w:pPr>
        <w:autoSpaceDE w:val="0"/>
        <w:autoSpaceDN w:val="0"/>
        <w:adjustRightInd w:val="0"/>
        <w:spacing w:before="120" w:after="200" w:line="276" w:lineRule="auto"/>
        <w:ind w:left="360" w:hanging="360"/>
        <w:contextualSpacing/>
        <w:jc w:val="both"/>
        <w:rPr>
          <w:rFonts w:ascii="Times New Roman" w:eastAsia="Calibri" w:hAnsi="Times New Roman" w:cs="Times New Roman"/>
          <w:sz w:val="24"/>
          <w:szCs w:val="24"/>
        </w:rPr>
      </w:pPr>
      <w:r w:rsidRPr="002A70D9">
        <w:rPr>
          <w:rFonts w:ascii="Times New Roman" w:eastAsia="Calibri" w:hAnsi="Times New Roman" w:cs="Times New Roman"/>
          <w:sz w:val="24"/>
          <w:szCs w:val="24"/>
        </w:rPr>
        <w:t>9.4. Līgums sagatavots latviešu valodā 2 (divos) eksemplāros, no kuriem viens eksemplārs atrodas pie Pircēja, bet otrs – pie Pārdevēja. Abiem Līguma eksemplāriem ir vienāds juridisks spēks.</w:t>
      </w:r>
    </w:p>
    <w:p w:rsidR="000B276B" w:rsidRPr="002A70D9" w:rsidRDefault="000B276B" w:rsidP="000B276B">
      <w:pPr>
        <w:ind w:left="360" w:hanging="360"/>
        <w:contextualSpacing/>
        <w:jc w:val="both"/>
        <w:rPr>
          <w:rFonts w:ascii="Times New Roman" w:eastAsia="Calibri" w:hAnsi="Times New Roman" w:cs="Times New Roman"/>
          <w:sz w:val="24"/>
          <w:szCs w:val="24"/>
        </w:rPr>
      </w:pPr>
      <w:r w:rsidRPr="002A70D9">
        <w:rPr>
          <w:rFonts w:ascii="Times New Roman" w:eastAsia="Calibri" w:hAnsi="Times New Roman" w:cs="Times New Roman"/>
          <w:sz w:val="24"/>
          <w:szCs w:val="24"/>
        </w:rPr>
        <w:t>9.5. Līguma pielikumi ir šā Līguma neatņemamas sastāvdaļas.</w:t>
      </w:r>
    </w:p>
    <w:p w:rsidR="000B276B" w:rsidRPr="002A70D9" w:rsidRDefault="000B276B" w:rsidP="000B276B">
      <w:pPr>
        <w:ind w:left="360" w:hanging="360"/>
        <w:contextualSpacing/>
        <w:jc w:val="both"/>
        <w:rPr>
          <w:rFonts w:ascii="Times New Roman" w:eastAsia="Calibri" w:hAnsi="Times New Roman" w:cs="Times New Roman"/>
          <w:b/>
          <w:bCs/>
          <w:sz w:val="24"/>
          <w:szCs w:val="24"/>
        </w:rPr>
      </w:pPr>
      <w:r>
        <w:rPr>
          <w:rFonts w:ascii="Times New Roman" w:hAnsi="Times New Roman" w:cs="Times New Roman"/>
          <w:sz w:val="24"/>
          <w:szCs w:val="24"/>
        </w:rPr>
        <w:t>9.6.</w:t>
      </w:r>
      <w:r w:rsidRPr="002A70D9">
        <w:rPr>
          <w:rFonts w:ascii="Times New Roman" w:hAnsi="Times New Roman" w:cs="Times New Roman"/>
          <w:sz w:val="24"/>
          <w:szCs w:val="24"/>
        </w:rPr>
        <w:t xml:space="preserve">Pircējs pilnvaro kontrolēt šī Līguma izpildi un parakstīt iesniegtās pavadzīmes Komunālās daļas vadītājam Edgaram </w:t>
      </w:r>
      <w:proofErr w:type="spellStart"/>
      <w:r w:rsidRPr="002A70D9">
        <w:rPr>
          <w:rFonts w:ascii="Times New Roman" w:hAnsi="Times New Roman" w:cs="Times New Roman"/>
          <w:sz w:val="24"/>
          <w:szCs w:val="24"/>
        </w:rPr>
        <w:t>Rie</w:t>
      </w:r>
      <w:r>
        <w:rPr>
          <w:rFonts w:ascii="Times New Roman" w:hAnsi="Times New Roman" w:cs="Times New Roman"/>
          <w:sz w:val="24"/>
          <w:szCs w:val="24"/>
        </w:rPr>
        <w:t>žniekam</w:t>
      </w:r>
      <w:proofErr w:type="spellEnd"/>
      <w:r>
        <w:rPr>
          <w:rFonts w:ascii="Times New Roman" w:hAnsi="Times New Roman" w:cs="Times New Roman"/>
          <w:sz w:val="24"/>
          <w:szCs w:val="24"/>
        </w:rPr>
        <w:t xml:space="preserve"> Rucavas pagastā (tālr.2</w:t>
      </w:r>
      <w:r w:rsidRPr="002A70D9">
        <w:rPr>
          <w:rFonts w:ascii="Times New Roman" w:hAnsi="Times New Roman" w:cs="Times New Roman"/>
          <w:sz w:val="24"/>
          <w:szCs w:val="24"/>
        </w:rPr>
        <w:t>8373224, e-pasts:</w:t>
      </w:r>
      <w:r>
        <w:rPr>
          <w:rFonts w:ascii="Times New Roman" w:hAnsi="Times New Roman" w:cs="Times New Roman"/>
          <w:sz w:val="24"/>
          <w:szCs w:val="24"/>
        </w:rPr>
        <w:t xml:space="preserve"> </w:t>
      </w:r>
      <w:proofErr w:type="spellStart"/>
      <w:r w:rsidRPr="002A70D9">
        <w:rPr>
          <w:rFonts w:ascii="Times New Roman" w:hAnsi="Times New Roman" w:cs="Times New Roman"/>
          <w:sz w:val="24"/>
          <w:szCs w:val="24"/>
        </w:rPr>
        <w:t>edgars.rieznieks@rucava.lv</w:t>
      </w:r>
      <w:proofErr w:type="spellEnd"/>
      <w:r w:rsidRPr="002A70D9">
        <w:rPr>
          <w:rFonts w:ascii="Times New Roman" w:hAnsi="Times New Roman" w:cs="Times New Roman"/>
          <w:sz w:val="24"/>
          <w:szCs w:val="24"/>
        </w:rPr>
        <w:t>).</w:t>
      </w:r>
    </w:p>
    <w:p w:rsidR="000B276B" w:rsidRPr="002A70D9" w:rsidRDefault="000B276B" w:rsidP="000B276B">
      <w:pPr>
        <w:spacing w:before="120"/>
        <w:ind w:left="360" w:hanging="360"/>
        <w:contextualSpacing/>
        <w:jc w:val="both"/>
        <w:rPr>
          <w:rFonts w:ascii="Times New Roman" w:hAnsi="Times New Roman" w:cs="Times New Roman"/>
          <w:sz w:val="24"/>
          <w:szCs w:val="24"/>
        </w:rPr>
      </w:pPr>
      <w:r w:rsidRPr="002A70D9">
        <w:rPr>
          <w:rFonts w:ascii="Times New Roman" w:hAnsi="Times New Roman" w:cs="Times New Roman"/>
          <w:sz w:val="24"/>
          <w:szCs w:val="24"/>
        </w:rPr>
        <w:t>9.7. Līgumam ir divi pielikumi:</w:t>
      </w:r>
    </w:p>
    <w:p w:rsidR="000B276B" w:rsidRPr="002A70D9" w:rsidRDefault="000B276B" w:rsidP="000B276B">
      <w:pPr>
        <w:jc w:val="both"/>
        <w:rPr>
          <w:rFonts w:ascii="Times New Roman" w:hAnsi="Times New Roman" w:cs="Times New Roman"/>
          <w:sz w:val="24"/>
          <w:szCs w:val="24"/>
        </w:rPr>
      </w:pPr>
      <w:r w:rsidRPr="002A70D9">
        <w:rPr>
          <w:rFonts w:ascii="Times New Roman" w:hAnsi="Times New Roman" w:cs="Times New Roman"/>
          <w:sz w:val="24"/>
          <w:szCs w:val="24"/>
        </w:rPr>
        <w:t xml:space="preserve"> </w:t>
      </w:r>
      <w:r w:rsidRPr="002A70D9">
        <w:rPr>
          <w:rFonts w:ascii="Times New Roman" w:hAnsi="Times New Roman" w:cs="Times New Roman"/>
          <w:sz w:val="24"/>
          <w:szCs w:val="24"/>
        </w:rPr>
        <w:tab/>
      </w:r>
      <w:r w:rsidRPr="002A70D9">
        <w:rPr>
          <w:rFonts w:ascii="Times New Roman" w:hAnsi="Times New Roman" w:cs="Times New Roman"/>
          <w:sz w:val="24"/>
          <w:szCs w:val="24"/>
        </w:rPr>
        <w:tab/>
        <w:t>1.pielikums – Tehniskā specifikācija,</w:t>
      </w:r>
    </w:p>
    <w:p w:rsidR="000B276B" w:rsidRPr="002A70D9" w:rsidRDefault="000B276B" w:rsidP="000B276B">
      <w:pPr>
        <w:jc w:val="both"/>
        <w:rPr>
          <w:rFonts w:ascii="Times New Roman" w:hAnsi="Times New Roman" w:cs="Times New Roman"/>
          <w:sz w:val="24"/>
          <w:szCs w:val="24"/>
        </w:rPr>
      </w:pPr>
      <w:r w:rsidRPr="002A70D9">
        <w:rPr>
          <w:rFonts w:ascii="Times New Roman" w:hAnsi="Times New Roman" w:cs="Times New Roman"/>
          <w:sz w:val="24"/>
          <w:szCs w:val="24"/>
        </w:rPr>
        <w:t xml:space="preserve">   </w:t>
      </w:r>
      <w:r w:rsidRPr="002A70D9">
        <w:rPr>
          <w:rFonts w:ascii="Times New Roman" w:hAnsi="Times New Roman" w:cs="Times New Roman"/>
          <w:sz w:val="24"/>
          <w:szCs w:val="24"/>
        </w:rPr>
        <w:tab/>
      </w:r>
      <w:r w:rsidRPr="002A70D9">
        <w:rPr>
          <w:rFonts w:ascii="Times New Roman" w:hAnsi="Times New Roman" w:cs="Times New Roman"/>
          <w:sz w:val="24"/>
          <w:szCs w:val="24"/>
        </w:rPr>
        <w:tab/>
        <w:t>2.pielikums – Finanšu piedāvājums.</w:t>
      </w:r>
    </w:p>
    <w:p w:rsidR="000B276B" w:rsidRPr="00B45617" w:rsidRDefault="000B276B" w:rsidP="000B276B">
      <w:pPr>
        <w:ind w:left="2550" w:firstLine="330"/>
        <w:rPr>
          <w:rFonts w:ascii="Times New Roman" w:eastAsia="Calibri" w:hAnsi="Times New Roman" w:cs="Times New Roman"/>
          <w:b/>
          <w:sz w:val="24"/>
          <w:szCs w:val="24"/>
        </w:rPr>
      </w:pPr>
      <w:proofErr w:type="gramStart"/>
      <w:r w:rsidRPr="00B45617">
        <w:rPr>
          <w:rFonts w:ascii="Times New Roman" w:hAnsi="Times New Roman" w:cs="Times New Roman"/>
          <w:b/>
          <w:sz w:val="24"/>
          <w:szCs w:val="24"/>
        </w:rPr>
        <w:t>10.</w:t>
      </w:r>
      <w:r w:rsidRPr="00B45617">
        <w:rPr>
          <w:rFonts w:ascii="Times New Roman" w:eastAsia="Calibri" w:hAnsi="Times New Roman" w:cs="Times New Roman"/>
          <w:b/>
          <w:sz w:val="24"/>
          <w:szCs w:val="24"/>
        </w:rPr>
        <w:t xml:space="preserve">Pušu </w:t>
      </w:r>
      <w:r>
        <w:rPr>
          <w:rFonts w:ascii="Times New Roman" w:eastAsia="Calibri" w:hAnsi="Times New Roman" w:cs="Times New Roman"/>
          <w:b/>
          <w:sz w:val="24"/>
          <w:szCs w:val="24"/>
        </w:rPr>
        <w:t xml:space="preserve">rekvizīti </w:t>
      </w:r>
      <w:r w:rsidRPr="00B45617">
        <w:rPr>
          <w:rFonts w:ascii="Times New Roman" w:eastAsia="Calibri" w:hAnsi="Times New Roman" w:cs="Times New Roman"/>
          <w:b/>
          <w:sz w:val="24"/>
          <w:szCs w:val="24"/>
        </w:rPr>
        <w:t>un paraksti</w:t>
      </w:r>
      <w:proofErr w:type="gramEnd"/>
    </w:p>
    <w:tbl>
      <w:tblPr>
        <w:tblStyle w:val="TableGrid"/>
        <w:tblW w:w="0" w:type="auto"/>
        <w:tblInd w:w="-284" w:type="dxa"/>
        <w:tblLook w:val="04A0" w:firstRow="1" w:lastRow="0" w:firstColumn="1" w:lastColumn="0" w:noHBand="0" w:noVBand="1"/>
      </w:tblPr>
      <w:tblGrid>
        <w:gridCol w:w="4361"/>
        <w:gridCol w:w="4926"/>
      </w:tblGrid>
      <w:tr w:rsidR="00B134B7" w:rsidRPr="003C35B3" w:rsidTr="00B134B7">
        <w:tc>
          <w:tcPr>
            <w:tcW w:w="4361" w:type="dxa"/>
            <w:tcBorders>
              <w:top w:val="single" w:sz="4" w:space="0" w:color="auto"/>
              <w:left w:val="single" w:sz="4" w:space="0" w:color="auto"/>
              <w:bottom w:val="single" w:sz="4" w:space="0" w:color="auto"/>
              <w:right w:val="single" w:sz="4" w:space="0" w:color="auto"/>
            </w:tcBorders>
            <w:hideMark/>
          </w:tcPr>
          <w:p w:rsidR="00B134B7" w:rsidRPr="003C35B3" w:rsidRDefault="00B134B7">
            <w:pPr>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 </w:t>
            </w:r>
            <w:r w:rsidRPr="003C35B3">
              <w:rPr>
                <w:rFonts w:ascii="Times New Roman" w:hAnsi="Times New Roman" w:cs="Times New Roman"/>
                <w:b/>
                <w:sz w:val="24"/>
                <w:szCs w:val="24"/>
              </w:rPr>
              <w:t>Pircējs:</w:t>
            </w:r>
          </w:p>
        </w:tc>
        <w:tc>
          <w:tcPr>
            <w:tcW w:w="4926" w:type="dxa"/>
            <w:tcBorders>
              <w:top w:val="single" w:sz="4" w:space="0" w:color="auto"/>
              <w:left w:val="single" w:sz="4" w:space="0" w:color="auto"/>
              <w:bottom w:val="single" w:sz="4" w:space="0" w:color="auto"/>
              <w:right w:val="single" w:sz="4" w:space="0" w:color="auto"/>
            </w:tcBorders>
            <w:hideMark/>
          </w:tcPr>
          <w:p w:rsidR="00B134B7" w:rsidRPr="003C35B3" w:rsidRDefault="00B134B7">
            <w:pPr>
              <w:rPr>
                <w:rFonts w:ascii="Times New Roman" w:eastAsia="Calibri" w:hAnsi="Times New Roman" w:cs="Times New Roman"/>
                <w:b/>
                <w:bCs/>
                <w:sz w:val="24"/>
                <w:szCs w:val="24"/>
              </w:rPr>
            </w:pPr>
            <w:r w:rsidRPr="003C35B3">
              <w:rPr>
                <w:rFonts w:ascii="Times New Roman" w:hAnsi="Times New Roman" w:cs="Times New Roman"/>
                <w:b/>
                <w:sz w:val="24"/>
                <w:szCs w:val="24"/>
              </w:rPr>
              <w:t>Pārdevējs:</w:t>
            </w:r>
          </w:p>
        </w:tc>
      </w:tr>
      <w:tr w:rsidR="00B134B7" w:rsidRPr="003C35B3" w:rsidTr="00B134B7">
        <w:tc>
          <w:tcPr>
            <w:tcW w:w="4361" w:type="dxa"/>
            <w:tcBorders>
              <w:top w:val="single" w:sz="4" w:space="0" w:color="auto"/>
              <w:left w:val="single" w:sz="4" w:space="0" w:color="auto"/>
              <w:bottom w:val="single" w:sz="4" w:space="0" w:color="auto"/>
              <w:right w:val="single" w:sz="4" w:space="0" w:color="auto"/>
            </w:tcBorders>
            <w:hideMark/>
          </w:tcPr>
          <w:p w:rsidR="00B134B7" w:rsidRPr="003C35B3" w:rsidRDefault="00B134B7">
            <w:pPr>
              <w:rPr>
                <w:rFonts w:ascii="Times New Roman" w:eastAsia="Times New Roman" w:hAnsi="Times New Roman" w:cs="Times New Roman"/>
                <w:bCs/>
                <w:sz w:val="24"/>
                <w:szCs w:val="24"/>
              </w:rPr>
            </w:pPr>
            <w:r w:rsidRPr="003C35B3">
              <w:rPr>
                <w:rFonts w:ascii="Times New Roman" w:hAnsi="Times New Roman" w:cs="Times New Roman"/>
                <w:sz w:val="24"/>
                <w:szCs w:val="24"/>
              </w:rPr>
              <w:t xml:space="preserve">Rucavas novada dome </w:t>
            </w:r>
          </w:p>
          <w:p w:rsidR="00B134B7" w:rsidRPr="003C35B3" w:rsidRDefault="00B134B7">
            <w:pPr>
              <w:rPr>
                <w:rFonts w:ascii="Times New Roman" w:hAnsi="Times New Roman" w:cs="Times New Roman"/>
                <w:sz w:val="24"/>
                <w:szCs w:val="24"/>
              </w:rPr>
            </w:pPr>
            <w:r w:rsidRPr="003C35B3">
              <w:rPr>
                <w:rFonts w:ascii="Times New Roman" w:hAnsi="Times New Roman" w:cs="Times New Roman"/>
                <w:sz w:val="24"/>
                <w:szCs w:val="24"/>
              </w:rPr>
              <w:t>Reģ.nr.90000059230</w:t>
            </w:r>
          </w:p>
          <w:p w:rsidR="00B134B7" w:rsidRPr="003C35B3" w:rsidRDefault="00B134B7">
            <w:pPr>
              <w:rPr>
                <w:rFonts w:ascii="Times New Roman" w:hAnsi="Times New Roman" w:cs="Times New Roman"/>
                <w:sz w:val="24"/>
                <w:szCs w:val="24"/>
              </w:rPr>
            </w:pPr>
            <w:r w:rsidRPr="003C35B3">
              <w:rPr>
                <w:rFonts w:ascii="Times New Roman" w:hAnsi="Times New Roman" w:cs="Times New Roman"/>
                <w:sz w:val="24"/>
                <w:szCs w:val="24"/>
              </w:rPr>
              <w:t xml:space="preserve">‘’Pagastmāja’’, Rucava, </w:t>
            </w:r>
          </w:p>
          <w:p w:rsidR="00B134B7" w:rsidRPr="003C35B3" w:rsidRDefault="00B134B7">
            <w:pPr>
              <w:rPr>
                <w:rFonts w:ascii="Times New Roman" w:hAnsi="Times New Roman" w:cs="Times New Roman"/>
                <w:sz w:val="24"/>
                <w:szCs w:val="24"/>
              </w:rPr>
            </w:pPr>
            <w:r w:rsidRPr="003C35B3">
              <w:rPr>
                <w:rFonts w:ascii="Times New Roman" w:hAnsi="Times New Roman" w:cs="Times New Roman"/>
                <w:sz w:val="24"/>
                <w:szCs w:val="24"/>
              </w:rPr>
              <w:t>Rucavas novads, LV-3477</w:t>
            </w:r>
          </w:p>
          <w:p w:rsidR="00B134B7" w:rsidRPr="003C35B3" w:rsidRDefault="00B134B7">
            <w:pPr>
              <w:rPr>
                <w:rFonts w:ascii="Times New Roman" w:hAnsi="Times New Roman" w:cs="Times New Roman"/>
                <w:sz w:val="24"/>
                <w:szCs w:val="24"/>
              </w:rPr>
            </w:pPr>
            <w:r w:rsidRPr="003C35B3">
              <w:rPr>
                <w:rFonts w:ascii="Times New Roman" w:hAnsi="Times New Roman" w:cs="Times New Roman"/>
                <w:sz w:val="24"/>
                <w:szCs w:val="24"/>
              </w:rPr>
              <w:t>Tālr.634 67054, fax 634 61186</w:t>
            </w:r>
          </w:p>
          <w:p w:rsidR="00B134B7" w:rsidRPr="003C35B3" w:rsidRDefault="00B134B7">
            <w:pPr>
              <w:rPr>
                <w:rFonts w:ascii="Times New Roman" w:hAnsi="Times New Roman" w:cs="Times New Roman"/>
                <w:sz w:val="24"/>
                <w:szCs w:val="24"/>
              </w:rPr>
            </w:pPr>
            <w:r w:rsidRPr="003C35B3">
              <w:rPr>
                <w:rFonts w:ascii="Times New Roman" w:hAnsi="Times New Roman" w:cs="Times New Roman"/>
                <w:sz w:val="24"/>
                <w:szCs w:val="24"/>
              </w:rPr>
              <w:t>e-pasts: dome@rucava.lv</w:t>
            </w:r>
          </w:p>
          <w:p w:rsidR="00B134B7" w:rsidRPr="003C35B3" w:rsidRDefault="00FA259C">
            <w:pPr>
              <w:rPr>
                <w:rFonts w:ascii="Times New Roman" w:hAnsi="Times New Roman" w:cs="Times New Roman"/>
                <w:sz w:val="24"/>
                <w:szCs w:val="24"/>
              </w:rPr>
            </w:pPr>
            <w:r>
              <w:rPr>
                <w:rFonts w:ascii="Times New Roman" w:hAnsi="Times New Roman" w:cs="Times New Roman"/>
                <w:sz w:val="24"/>
                <w:szCs w:val="24"/>
              </w:rPr>
              <w:t xml:space="preserve">Banka: </w:t>
            </w:r>
            <w:proofErr w:type="spellStart"/>
            <w:r w:rsidR="0083643F">
              <w:rPr>
                <w:rFonts w:ascii="Times New Roman" w:hAnsi="Times New Roman" w:cs="Times New Roman"/>
                <w:sz w:val="24"/>
                <w:szCs w:val="24"/>
              </w:rPr>
              <w:t>xxxxxxxxx</w:t>
            </w:r>
            <w:proofErr w:type="spellEnd"/>
            <w:r w:rsidR="0070340B">
              <w:rPr>
                <w:rFonts w:ascii="Times New Roman" w:hAnsi="Times New Roman" w:cs="Times New Roman"/>
                <w:sz w:val="24"/>
                <w:szCs w:val="24"/>
              </w:rPr>
              <w:t xml:space="preserve"> </w:t>
            </w:r>
          </w:p>
          <w:p w:rsidR="00B134B7" w:rsidRPr="003C35B3" w:rsidRDefault="00B134B7">
            <w:pPr>
              <w:rPr>
                <w:rFonts w:ascii="Times New Roman" w:hAnsi="Times New Roman" w:cs="Times New Roman"/>
                <w:sz w:val="24"/>
                <w:szCs w:val="24"/>
              </w:rPr>
            </w:pPr>
            <w:r w:rsidRPr="003C35B3">
              <w:rPr>
                <w:rFonts w:ascii="Times New Roman" w:hAnsi="Times New Roman" w:cs="Times New Roman"/>
                <w:sz w:val="24"/>
                <w:szCs w:val="24"/>
              </w:rPr>
              <w:t>Bankas kods</w:t>
            </w:r>
            <w:r w:rsidR="00FA259C">
              <w:rPr>
                <w:rFonts w:ascii="Times New Roman" w:hAnsi="Times New Roman" w:cs="Times New Roman"/>
                <w:sz w:val="24"/>
                <w:szCs w:val="24"/>
              </w:rPr>
              <w:t>:</w:t>
            </w:r>
            <w:r w:rsidRPr="003C35B3">
              <w:rPr>
                <w:rFonts w:ascii="Times New Roman" w:hAnsi="Times New Roman" w:cs="Times New Roman"/>
                <w:sz w:val="24"/>
                <w:szCs w:val="24"/>
              </w:rPr>
              <w:t xml:space="preserve"> </w:t>
            </w:r>
            <w:proofErr w:type="spellStart"/>
            <w:r w:rsidR="0083643F">
              <w:rPr>
                <w:rFonts w:ascii="Times New Roman" w:hAnsi="Times New Roman" w:cs="Times New Roman"/>
                <w:sz w:val="24"/>
                <w:szCs w:val="24"/>
              </w:rPr>
              <w:t>xxxxxxxxxx</w:t>
            </w:r>
            <w:proofErr w:type="spellEnd"/>
          </w:p>
          <w:p w:rsidR="00F72A1C" w:rsidRDefault="00FA259C" w:rsidP="00F72A1C">
            <w:pPr>
              <w:rPr>
                <w:rFonts w:ascii="Times New Roman" w:hAnsi="Times New Roman" w:cs="Times New Roman"/>
                <w:sz w:val="24"/>
                <w:szCs w:val="24"/>
              </w:rPr>
            </w:pPr>
            <w:r>
              <w:rPr>
                <w:rFonts w:ascii="Times New Roman" w:hAnsi="Times New Roman" w:cs="Times New Roman"/>
                <w:sz w:val="24"/>
                <w:szCs w:val="24"/>
              </w:rPr>
              <w:t xml:space="preserve">Konta </w:t>
            </w:r>
            <w:proofErr w:type="spellStart"/>
            <w:r>
              <w:rPr>
                <w:rFonts w:ascii="Times New Roman" w:hAnsi="Times New Roman" w:cs="Times New Roman"/>
                <w:sz w:val="24"/>
                <w:szCs w:val="24"/>
              </w:rPr>
              <w:t>Nr.</w:t>
            </w:r>
            <w:r w:rsidR="0083643F">
              <w:rPr>
                <w:rFonts w:ascii="Times New Roman" w:hAnsi="Times New Roman" w:cs="Times New Roman"/>
                <w:sz w:val="24"/>
                <w:szCs w:val="24"/>
              </w:rPr>
              <w:t>xxxxxxxxxxxxxxxx</w:t>
            </w:r>
            <w:proofErr w:type="spellEnd"/>
          </w:p>
          <w:p w:rsidR="00F72A1C" w:rsidRDefault="0083643F" w:rsidP="00F72A1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shd w:val="clear" w:color="auto" w:fill="FFFFFF"/>
              </w:rPr>
              <w:t>xxxxxxxxx</w:t>
            </w:r>
            <w:proofErr w:type="spellEnd"/>
          </w:p>
          <w:p w:rsidR="0070340B" w:rsidRPr="0070340B" w:rsidRDefault="00FA259C" w:rsidP="00F72A1C">
            <w:pPr>
              <w:rPr>
                <w:rFonts w:ascii="Times New Roman" w:eastAsia="Times New Roman" w:hAnsi="Times New Roman" w:cs="Times New Roman"/>
                <w:sz w:val="24"/>
                <w:szCs w:val="24"/>
              </w:rPr>
            </w:pPr>
            <w:r>
              <w:rPr>
                <w:rFonts w:ascii="Times New Roman" w:eastAsia="Times New Roman" w:hAnsi="Times New Roman" w:cs="Times New Roman"/>
                <w:sz w:val="24"/>
                <w:szCs w:val="24"/>
              </w:rPr>
              <w:t>Bankas k</w:t>
            </w:r>
            <w:r w:rsidR="0070340B" w:rsidRPr="0070340B">
              <w:rPr>
                <w:rFonts w:ascii="Times New Roman" w:eastAsia="Times New Roman" w:hAnsi="Times New Roman" w:cs="Times New Roman"/>
                <w:sz w:val="24"/>
                <w:szCs w:val="24"/>
              </w:rPr>
              <w:t xml:space="preserve">ods </w:t>
            </w:r>
            <w:proofErr w:type="spellStart"/>
            <w:r w:rsidR="0083643F">
              <w:rPr>
                <w:rFonts w:ascii="Times New Roman" w:eastAsia="Times New Roman" w:hAnsi="Times New Roman" w:cs="Times New Roman"/>
                <w:sz w:val="24"/>
                <w:szCs w:val="24"/>
              </w:rPr>
              <w:t>xxxxxxxxxxx</w:t>
            </w:r>
            <w:proofErr w:type="spellEnd"/>
            <w:proofErr w:type="gramStart"/>
            <w:r w:rsidR="0070340B" w:rsidRPr="0070340B">
              <w:rPr>
                <w:rFonts w:ascii="Times New Roman" w:eastAsia="Times New Roman" w:hAnsi="Times New Roman" w:cs="Times New Roman"/>
                <w:sz w:val="24"/>
                <w:szCs w:val="24"/>
              </w:rPr>
              <w:t xml:space="preserve">                                    </w:t>
            </w:r>
            <w:proofErr w:type="gramEnd"/>
          </w:p>
          <w:p w:rsidR="0070340B" w:rsidRPr="003C35B3" w:rsidRDefault="0070340B" w:rsidP="0083643F">
            <w:pPr>
              <w:rPr>
                <w:rFonts w:ascii="Times New Roman" w:eastAsia="Times New Roman" w:hAnsi="Times New Roman" w:cs="Times New Roman"/>
                <w:bCs/>
                <w:sz w:val="24"/>
                <w:szCs w:val="24"/>
              </w:rPr>
            </w:pPr>
            <w:r w:rsidRPr="0070340B">
              <w:rPr>
                <w:rFonts w:ascii="Times New Roman" w:eastAsia="Times New Roman" w:hAnsi="Times New Roman" w:cs="Times New Roman"/>
                <w:sz w:val="24"/>
                <w:szCs w:val="24"/>
              </w:rPr>
              <w:t>Konta Nr.</w:t>
            </w:r>
            <w:r w:rsidRPr="0070340B">
              <w:rPr>
                <w:rFonts w:ascii="Times New Roman" w:eastAsia="Times New Roman" w:hAnsi="Times New Roman" w:cs="Times New Roman"/>
                <w:sz w:val="24"/>
                <w:szCs w:val="24"/>
                <w:shd w:val="clear" w:color="auto" w:fill="FFFFFF"/>
              </w:rPr>
              <w:t xml:space="preserve"> </w:t>
            </w:r>
            <w:proofErr w:type="spellStart"/>
            <w:r w:rsidR="0083643F">
              <w:rPr>
                <w:rFonts w:ascii="Times New Roman" w:eastAsia="Times New Roman" w:hAnsi="Times New Roman" w:cs="Times New Roman"/>
                <w:sz w:val="24"/>
                <w:szCs w:val="24"/>
                <w:shd w:val="clear" w:color="auto" w:fill="FFFFFF"/>
              </w:rPr>
              <w:t>xxxxxxxxxxxxx</w:t>
            </w:r>
            <w:proofErr w:type="spellEnd"/>
            <w:proofErr w:type="gramStart"/>
            <w:r w:rsidRPr="0070340B">
              <w:rPr>
                <w:rFonts w:ascii="Times New Roman" w:eastAsia="Times New Roman" w:hAnsi="Times New Roman" w:cs="Times New Roman"/>
                <w:sz w:val="24"/>
                <w:szCs w:val="24"/>
              </w:rPr>
              <w:t xml:space="preserve">                             </w:t>
            </w:r>
            <w:proofErr w:type="gramEnd"/>
          </w:p>
        </w:tc>
        <w:tc>
          <w:tcPr>
            <w:tcW w:w="4926" w:type="dxa"/>
            <w:tcBorders>
              <w:top w:val="single" w:sz="4" w:space="0" w:color="auto"/>
              <w:left w:val="single" w:sz="4" w:space="0" w:color="auto"/>
              <w:bottom w:val="single" w:sz="4" w:space="0" w:color="auto"/>
              <w:right w:val="single" w:sz="4" w:space="0" w:color="auto"/>
            </w:tcBorders>
            <w:hideMark/>
          </w:tcPr>
          <w:p w:rsidR="00B134B7" w:rsidRPr="003C35B3" w:rsidRDefault="003C35B3">
            <w:pPr>
              <w:rPr>
                <w:rFonts w:ascii="Times New Roman" w:eastAsia="Calibri" w:hAnsi="Times New Roman" w:cs="Times New Roman"/>
                <w:bCs/>
                <w:sz w:val="24"/>
                <w:szCs w:val="24"/>
              </w:rPr>
            </w:pPr>
            <w:r>
              <w:rPr>
                <w:rFonts w:ascii="Times New Roman" w:eastAsia="Calibri" w:hAnsi="Times New Roman" w:cs="Times New Roman"/>
                <w:sz w:val="24"/>
                <w:szCs w:val="24"/>
              </w:rPr>
              <w:t>Liepājas speciālās ekonomiskās zonas SIA V.Biļuka komercfirma “EVIJA”</w:t>
            </w:r>
          </w:p>
          <w:p w:rsidR="00B134B7" w:rsidRPr="003C35B3" w:rsidRDefault="00B134B7">
            <w:pPr>
              <w:rPr>
                <w:rFonts w:ascii="Times New Roman" w:eastAsia="Calibri" w:hAnsi="Times New Roman" w:cs="Times New Roman"/>
                <w:bCs/>
                <w:sz w:val="24"/>
                <w:szCs w:val="24"/>
              </w:rPr>
            </w:pPr>
            <w:r w:rsidRPr="003C35B3">
              <w:rPr>
                <w:rFonts w:ascii="Times New Roman" w:eastAsia="Calibri" w:hAnsi="Times New Roman" w:cs="Times New Roman"/>
                <w:sz w:val="24"/>
                <w:szCs w:val="24"/>
              </w:rPr>
              <w:t>Reģ.nr.</w:t>
            </w:r>
            <w:r w:rsidR="003C35B3">
              <w:rPr>
                <w:rFonts w:ascii="Times New Roman" w:eastAsia="Calibri" w:hAnsi="Times New Roman" w:cs="Times New Roman"/>
                <w:sz w:val="24"/>
                <w:szCs w:val="24"/>
              </w:rPr>
              <w:t>42103006654</w:t>
            </w:r>
          </w:p>
          <w:p w:rsidR="00B134B7" w:rsidRPr="003C35B3" w:rsidRDefault="003C35B3">
            <w:pPr>
              <w:rPr>
                <w:rFonts w:ascii="Times New Roman" w:eastAsia="Calibri" w:hAnsi="Times New Roman" w:cs="Times New Roman"/>
                <w:bCs/>
                <w:sz w:val="24"/>
                <w:szCs w:val="24"/>
              </w:rPr>
            </w:pPr>
            <w:r>
              <w:rPr>
                <w:rFonts w:ascii="Times New Roman" w:eastAsia="Calibri" w:hAnsi="Times New Roman" w:cs="Times New Roman"/>
                <w:sz w:val="24"/>
                <w:szCs w:val="24"/>
              </w:rPr>
              <w:t>Upmalas iela 12/16, Liepāja</w:t>
            </w:r>
          </w:p>
          <w:p w:rsidR="00B134B7" w:rsidRPr="003C35B3" w:rsidRDefault="003C35B3">
            <w:pPr>
              <w:rPr>
                <w:rFonts w:ascii="Times New Roman" w:eastAsia="Calibri" w:hAnsi="Times New Roman" w:cs="Times New Roman"/>
                <w:bCs/>
                <w:sz w:val="24"/>
                <w:szCs w:val="24"/>
              </w:rPr>
            </w:pPr>
            <w:r>
              <w:rPr>
                <w:rFonts w:ascii="Times New Roman" w:eastAsia="Calibri" w:hAnsi="Times New Roman" w:cs="Times New Roman"/>
                <w:sz w:val="24"/>
                <w:szCs w:val="24"/>
              </w:rPr>
              <w:t>LV-3401</w:t>
            </w:r>
          </w:p>
          <w:p w:rsidR="00B134B7" w:rsidRPr="003C35B3" w:rsidRDefault="00B134B7">
            <w:pPr>
              <w:rPr>
                <w:rFonts w:ascii="Times New Roman" w:eastAsia="Calibri" w:hAnsi="Times New Roman" w:cs="Times New Roman"/>
                <w:bCs/>
                <w:sz w:val="24"/>
                <w:szCs w:val="24"/>
              </w:rPr>
            </w:pPr>
            <w:r w:rsidRPr="003C35B3">
              <w:rPr>
                <w:rFonts w:ascii="Times New Roman" w:eastAsia="Calibri" w:hAnsi="Times New Roman" w:cs="Times New Roman"/>
                <w:sz w:val="24"/>
                <w:szCs w:val="24"/>
              </w:rPr>
              <w:t>Tālr.</w:t>
            </w:r>
            <w:r w:rsidR="003C35B3">
              <w:rPr>
                <w:rFonts w:ascii="Times New Roman" w:eastAsia="Calibri" w:hAnsi="Times New Roman" w:cs="Times New Roman"/>
                <w:sz w:val="24"/>
                <w:szCs w:val="24"/>
              </w:rPr>
              <w:t>63404991,</w:t>
            </w:r>
            <w:r w:rsidRPr="003C35B3">
              <w:rPr>
                <w:rFonts w:ascii="Times New Roman" w:hAnsi="Times New Roman" w:cs="Times New Roman"/>
                <w:sz w:val="24"/>
                <w:szCs w:val="24"/>
              </w:rPr>
              <w:t xml:space="preserve"> </w:t>
            </w:r>
            <w:r w:rsidRPr="003C35B3">
              <w:rPr>
                <w:rFonts w:ascii="Times New Roman" w:eastAsia="Calibri" w:hAnsi="Times New Roman" w:cs="Times New Roman"/>
                <w:sz w:val="24"/>
                <w:szCs w:val="24"/>
              </w:rPr>
              <w:t xml:space="preserve">fax </w:t>
            </w:r>
            <w:r w:rsidR="003C35B3">
              <w:rPr>
                <w:rFonts w:ascii="Times New Roman" w:eastAsia="Calibri" w:hAnsi="Times New Roman" w:cs="Times New Roman"/>
                <w:sz w:val="24"/>
                <w:szCs w:val="24"/>
              </w:rPr>
              <w:t>63404993</w:t>
            </w:r>
          </w:p>
          <w:p w:rsidR="00B134B7" w:rsidRPr="003C35B3" w:rsidRDefault="00B134B7">
            <w:pPr>
              <w:rPr>
                <w:rFonts w:ascii="Times New Roman" w:eastAsia="Calibri" w:hAnsi="Times New Roman" w:cs="Times New Roman"/>
                <w:bCs/>
                <w:sz w:val="24"/>
                <w:szCs w:val="24"/>
              </w:rPr>
            </w:pPr>
            <w:r w:rsidRPr="003C35B3">
              <w:rPr>
                <w:rFonts w:ascii="Times New Roman" w:eastAsia="Calibri" w:hAnsi="Times New Roman" w:cs="Times New Roman"/>
                <w:sz w:val="24"/>
                <w:szCs w:val="24"/>
              </w:rPr>
              <w:t xml:space="preserve">e-pasts </w:t>
            </w:r>
            <w:hyperlink r:id="rId8" w:history="1">
              <w:r w:rsidR="003C35B3" w:rsidRPr="0041582E">
                <w:rPr>
                  <w:rStyle w:val="Hyperlink"/>
                  <w:rFonts w:ascii="Times New Roman" w:eastAsia="Calibri" w:hAnsi="Times New Roman" w:cs="Times New Roman"/>
                  <w:sz w:val="24"/>
                  <w:szCs w:val="24"/>
                </w:rPr>
                <w:t>info@evija.lv</w:t>
              </w:r>
            </w:hyperlink>
          </w:p>
          <w:p w:rsidR="00B134B7" w:rsidRPr="003C35B3" w:rsidRDefault="00FA259C">
            <w:pPr>
              <w:rPr>
                <w:rFonts w:ascii="Times New Roman" w:eastAsia="Calibri" w:hAnsi="Times New Roman" w:cs="Times New Roman"/>
                <w:bCs/>
                <w:sz w:val="24"/>
                <w:szCs w:val="24"/>
              </w:rPr>
            </w:pPr>
            <w:r>
              <w:rPr>
                <w:rFonts w:ascii="Times New Roman" w:eastAsia="Calibri" w:hAnsi="Times New Roman" w:cs="Times New Roman"/>
                <w:sz w:val="24"/>
                <w:szCs w:val="24"/>
              </w:rPr>
              <w:t xml:space="preserve">Banka: </w:t>
            </w:r>
            <w:proofErr w:type="spellStart"/>
            <w:r w:rsidR="0083643F">
              <w:rPr>
                <w:rFonts w:ascii="Times New Roman" w:eastAsia="Calibri" w:hAnsi="Times New Roman" w:cs="Times New Roman"/>
                <w:sz w:val="24"/>
                <w:szCs w:val="24"/>
              </w:rPr>
              <w:t>xxxxxxxxxxx</w:t>
            </w:r>
            <w:proofErr w:type="spellEnd"/>
          </w:p>
          <w:p w:rsidR="00B134B7" w:rsidRPr="003C35B3" w:rsidRDefault="00B134B7">
            <w:pPr>
              <w:rPr>
                <w:rFonts w:ascii="Times New Roman" w:eastAsia="Calibri" w:hAnsi="Times New Roman" w:cs="Times New Roman"/>
                <w:bCs/>
                <w:sz w:val="24"/>
                <w:szCs w:val="24"/>
              </w:rPr>
            </w:pPr>
            <w:r w:rsidRPr="003C35B3">
              <w:rPr>
                <w:rFonts w:ascii="Times New Roman" w:eastAsia="Calibri" w:hAnsi="Times New Roman" w:cs="Times New Roman"/>
                <w:sz w:val="24"/>
                <w:szCs w:val="24"/>
              </w:rPr>
              <w:t>Bankas kods</w:t>
            </w:r>
            <w:r w:rsidR="00FA259C">
              <w:rPr>
                <w:rFonts w:ascii="Times New Roman" w:eastAsia="Calibri" w:hAnsi="Times New Roman" w:cs="Times New Roman"/>
                <w:sz w:val="24"/>
                <w:szCs w:val="24"/>
              </w:rPr>
              <w:t>:</w:t>
            </w:r>
            <w:r w:rsidRPr="003C35B3">
              <w:rPr>
                <w:rFonts w:ascii="Times New Roman" w:eastAsia="Calibri" w:hAnsi="Times New Roman" w:cs="Times New Roman"/>
                <w:sz w:val="24"/>
                <w:szCs w:val="24"/>
              </w:rPr>
              <w:t xml:space="preserve"> </w:t>
            </w:r>
            <w:proofErr w:type="spellStart"/>
            <w:r w:rsidR="0083643F">
              <w:rPr>
                <w:rFonts w:ascii="Times New Roman" w:eastAsia="Calibri" w:hAnsi="Times New Roman" w:cs="Times New Roman"/>
                <w:sz w:val="24"/>
                <w:szCs w:val="24"/>
              </w:rPr>
              <w:t>xxxxxxxxxxx</w:t>
            </w:r>
            <w:proofErr w:type="spellEnd"/>
          </w:p>
          <w:p w:rsidR="00B134B7" w:rsidRPr="003C35B3" w:rsidRDefault="00B134B7">
            <w:pPr>
              <w:rPr>
                <w:rFonts w:ascii="Times New Roman" w:eastAsia="Calibri" w:hAnsi="Times New Roman" w:cs="Times New Roman"/>
                <w:bCs/>
                <w:sz w:val="24"/>
                <w:szCs w:val="24"/>
              </w:rPr>
            </w:pPr>
            <w:r w:rsidRPr="003C35B3">
              <w:rPr>
                <w:rFonts w:ascii="Times New Roman" w:eastAsia="Calibri" w:hAnsi="Times New Roman" w:cs="Times New Roman"/>
                <w:sz w:val="24"/>
                <w:szCs w:val="24"/>
              </w:rPr>
              <w:t>Norēķinu konts:</w:t>
            </w:r>
          </w:p>
          <w:p w:rsidR="00B134B7" w:rsidRPr="003C35B3" w:rsidRDefault="003C35B3" w:rsidP="0083643F">
            <w:pPr>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83643F">
              <w:rPr>
                <w:rFonts w:ascii="Times New Roman" w:eastAsia="Calibri" w:hAnsi="Times New Roman" w:cs="Times New Roman"/>
                <w:sz w:val="24"/>
                <w:szCs w:val="24"/>
              </w:rPr>
              <w:t>xxxxxxxxxxxxxxxxxx</w:t>
            </w:r>
            <w:bookmarkStart w:id="0" w:name="_GoBack"/>
            <w:bookmarkEnd w:id="0"/>
          </w:p>
        </w:tc>
      </w:tr>
      <w:tr w:rsidR="00B134B7" w:rsidRPr="003C35B3" w:rsidTr="00B134B7">
        <w:trPr>
          <w:trHeight w:val="818"/>
        </w:trPr>
        <w:tc>
          <w:tcPr>
            <w:tcW w:w="4361" w:type="dxa"/>
            <w:tcBorders>
              <w:top w:val="single" w:sz="4" w:space="0" w:color="auto"/>
              <w:left w:val="single" w:sz="4" w:space="0" w:color="auto"/>
              <w:bottom w:val="single" w:sz="4" w:space="0" w:color="auto"/>
              <w:right w:val="single" w:sz="4" w:space="0" w:color="auto"/>
            </w:tcBorders>
          </w:tcPr>
          <w:p w:rsidR="00B134B7" w:rsidRPr="003C35B3" w:rsidRDefault="00B134B7">
            <w:pPr>
              <w:rPr>
                <w:rFonts w:ascii="Times New Roman" w:hAnsi="Times New Roman" w:cs="Times New Roman"/>
                <w:sz w:val="24"/>
                <w:szCs w:val="24"/>
              </w:rPr>
            </w:pPr>
          </w:p>
          <w:p w:rsidR="00B134B7" w:rsidRPr="003C35B3" w:rsidRDefault="00B134B7">
            <w:pPr>
              <w:rPr>
                <w:rFonts w:ascii="Times New Roman" w:hAnsi="Times New Roman" w:cs="Times New Roman"/>
                <w:sz w:val="24"/>
                <w:szCs w:val="24"/>
              </w:rPr>
            </w:pPr>
            <w:r w:rsidRPr="003C35B3">
              <w:rPr>
                <w:rFonts w:ascii="Times New Roman" w:hAnsi="Times New Roman" w:cs="Times New Roman"/>
                <w:sz w:val="24"/>
                <w:szCs w:val="24"/>
              </w:rPr>
              <w:t>Priekšsēdētājs _______J.Veits</w:t>
            </w:r>
          </w:p>
          <w:p w:rsidR="00B134B7" w:rsidRPr="003C35B3" w:rsidRDefault="00B134B7">
            <w:pPr>
              <w:rPr>
                <w:rFonts w:ascii="Times New Roman" w:eastAsia="Times New Roman" w:hAnsi="Times New Roman" w:cs="Times New Roman"/>
                <w:bCs/>
                <w:sz w:val="24"/>
                <w:szCs w:val="24"/>
              </w:rPr>
            </w:pPr>
          </w:p>
        </w:tc>
        <w:tc>
          <w:tcPr>
            <w:tcW w:w="4926" w:type="dxa"/>
            <w:tcBorders>
              <w:top w:val="single" w:sz="4" w:space="0" w:color="auto"/>
              <w:left w:val="single" w:sz="4" w:space="0" w:color="auto"/>
              <w:bottom w:val="single" w:sz="4" w:space="0" w:color="auto"/>
              <w:right w:val="single" w:sz="4" w:space="0" w:color="auto"/>
            </w:tcBorders>
          </w:tcPr>
          <w:p w:rsidR="00B134B7" w:rsidRPr="003C35B3" w:rsidRDefault="00B134B7">
            <w:pPr>
              <w:rPr>
                <w:rFonts w:ascii="Times New Roman" w:eastAsia="Calibri" w:hAnsi="Times New Roman" w:cs="Times New Roman"/>
                <w:bCs/>
                <w:sz w:val="24"/>
                <w:szCs w:val="24"/>
              </w:rPr>
            </w:pPr>
          </w:p>
          <w:p w:rsidR="00B134B7" w:rsidRPr="003C35B3" w:rsidRDefault="00B134B7" w:rsidP="00B134B7">
            <w:pPr>
              <w:rPr>
                <w:rFonts w:ascii="Times New Roman" w:eastAsia="Calibri" w:hAnsi="Times New Roman" w:cs="Times New Roman"/>
                <w:bCs/>
                <w:sz w:val="24"/>
                <w:szCs w:val="24"/>
              </w:rPr>
            </w:pPr>
            <w:r w:rsidRPr="003C35B3">
              <w:rPr>
                <w:rFonts w:ascii="Times New Roman" w:eastAsia="Calibri" w:hAnsi="Times New Roman" w:cs="Times New Roman"/>
                <w:sz w:val="24"/>
                <w:szCs w:val="24"/>
              </w:rPr>
              <w:t>Valdes loceklis __________</w:t>
            </w:r>
            <w:proofErr w:type="spellStart"/>
            <w:r w:rsidRPr="003C35B3">
              <w:rPr>
                <w:rFonts w:ascii="Times New Roman" w:eastAsia="Calibri" w:hAnsi="Times New Roman" w:cs="Times New Roman"/>
                <w:sz w:val="24"/>
                <w:szCs w:val="24"/>
              </w:rPr>
              <w:t>V.Biļuks</w:t>
            </w:r>
            <w:proofErr w:type="spellEnd"/>
          </w:p>
        </w:tc>
      </w:tr>
    </w:tbl>
    <w:p w:rsidR="000B276B" w:rsidRPr="00B45617" w:rsidRDefault="000B276B" w:rsidP="00F72A1C">
      <w:pPr>
        <w:spacing w:line="240" w:lineRule="auto"/>
        <w:rPr>
          <w:rFonts w:ascii="Times New Roman" w:eastAsia="Calibri" w:hAnsi="Times New Roman" w:cs="Times New Roman"/>
          <w:bCs/>
          <w:sz w:val="24"/>
          <w:szCs w:val="24"/>
        </w:rPr>
      </w:pPr>
    </w:p>
    <w:sectPr w:rsidR="000B276B" w:rsidRPr="00B45617" w:rsidSect="003C6C4E">
      <w:footerReference w:type="default" r:id="rId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76" w:rsidRDefault="00754776">
      <w:pPr>
        <w:spacing w:after="0" w:line="240" w:lineRule="auto"/>
      </w:pPr>
      <w:r>
        <w:separator/>
      </w:r>
    </w:p>
  </w:endnote>
  <w:endnote w:type="continuationSeparator" w:id="0">
    <w:p w:rsidR="00754776" w:rsidRDefault="0075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950361797"/>
      <w:docPartObj>
        <w:docPartGallery w:val="Page Numbers (Bottom of Page)"/>
        <w:docPartUnique/>
      </w:docPartObj>
    </w:sdtPr>
    <w:sdtEndPr/>
    <w:sdtContent>
      <w:p w:rsidR="00A74E3B" w:rsidRPr="005772D9" w:rsidRDefault="000B276B">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83643F">
          <w:rPr>
            <w:rFonts w:ascii="Times New Roman" w:hAnsi="Times New Roman" w:cs="Times New Roman"/>
            <w:noProof/>
            <w:sz w:val="20"/>
            <w:szCs w:val="20"/>
          </w:rPr>
          <w:t>3</w:t>
        </w:r>
        <w:r w:rsidRPr="005772D9">
          <w:rPr>
            <w:rFonts w:ascii="Times New Roman" w:hAnsi="Times New Roman" w:cs="Times New Roman"/>
            <w:sz w:val="20"/>
            <w:szCs w:val="20"/>
          </w:rPr>
          <w:fldChar w:fldCharType="end"/>
        </w:r>
      </w:p>
    </w:sdtContent>
  </w:sdt>
  <w:p w:rsidR="00A74E3B" w:rsidRPr="005772D9" w:rsidRDefault="0075477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76" w:rsidRDefault="00754776">
      <w:pPr>
        <w:spacing w:after="0" w:line="240" w:lineRule="auto"/>
      </w:pPr>
      <w:r>
        <w:separator/>
      </w:r>
    </w:p>
  </w:footnote>
  <w:footnote w:type="continuationSeparator" w:id="0">
    <w:p w:rsidR="00754776" w:rsidRDefault="00754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B90"/>
    <w:multiLevelType w:val="multilevel"/>
    <w:tmpl w:val="F19483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E24B29"/>
    <w:multiLevelType w:val="multilevel"/>
    <w:tmpl w:val="EE20C7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133559"/>
    <w:multiLevelType w:val="multilevel"/>
    <w:tmpl w:val="AD68E7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0154E4"/>
    <w:multiLevelType w:val="multilevel"/>
    <w:tmpl w:val="E4063B4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63818C4"/>
    <w:multiLevelType w:val="multilevel"/>
    <w:tmpl w:val="700A9F5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764D42BB"/>
    <w:multiLevelType w:val="multilevel"/>
    <w:tmpl w:val="24F8B1AC"/>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862"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6B"/>
    <w:rsid w:val="000B276B"/>
    <w:rsid w:val="001D7181"/>
    <w:rsid w:val="003C35B3"/>
    <w:rsid w:val="00467A34"/>
    <w:rsid w:val="0070340B"/>
    <w:rsid w:val="00711E2E"/>
    <w:rsid w:val="00754776"/>
    <w:rsid w:val="007E12F9"/>
    <w:rsid w:val="007F6B03"/>
    <w:rsid w:val="008004EA"/>
    <w:rsid w:val="0083643F"/>
    <w:rsid w:val="008715F3"/>
    <w:rsid w:val="008A4220"/>
    <w:rsid w:val="00AD5B4F"/>
    <w:rsid w:val="00B134B7"/>
    <w:rsid w:val="00BD138E"/>
    <w:rsid w:val="00CE086F"/>
    <w:rsid w:val="00DF3AAC"/>
    <w:rsid w:val="00E46F15"/>
    <w:rsid w:val="00F72A1C"/>
    <w:rsid w:val="00F92127"/>
    <w:rsid w:val="00FA259C"/>
    <w:rsid w:val="00FE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B276B"/>
    <w:pPr>
      <w:suppressAutoHyphens/>
      <w:spacing w:after="0" w:line="240" w:lineRule="auto"/>
    </w:pPr>
    <w:rPr>
      <w:rFonts w:ascii="Times New Roman" w:eastAsia="Times New Roman" w:hAnsi="Times New Roman" w:cs="Times New Roman"/>
      <w:sz w:val="24"/>
      <w:szCs w:val="24"/>
      <w:lang w:eastAsia="ar-SA"/>
    </w:rPr>
  </w:style>
  <w:style w:type="paragraph" w:styleId="BodyText">
    <w:name w:val="Body Text"/>
    <w:basedOn w:val="Normal"/>
    <w:link w:val="BodyTextChar"/>
    <w:rsid w:val="000B276B"/>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0B276B"/>
    <w:rPr>
      <w:rFonts w:ascii="Times New Roman" w:eastAsia="Times New Roman" w:hAnsi="Times New Roman" w:cs="Times New Roman"/>
      <w:sz w:val="20"/>
      <w:szCs w:val="20"/>
      <w:lang w:eastAsia="ar-SA"/>
    </w:rPr>
  </w:style>
  <w:style w:type="paragraph" w:styleId="ListParagraph">
    <w:name w:val="List Paragraph"/>
    <w:aliases w:val="Normal bullet 2,Bullet list,Saistīto dokumentu saraksts,Syle 1,Virsraksti"/>
    <w:basedOn w:val="Normal"/>
    <w:link w:val="ListParagraphChar"/>
    <w:qFormat/>
    <w:rsid w:val="000B276B"/>
    <w:pPr>
      <w:ind w:left="720"/>
      <w:contextualSpacing/>
    </w:pPr>
  </w:style>
  <w:style w:type="paragraph" w:styleId="Footer">
    <w:name w:val="footer"/>
    <w:basedOn w:val="Normal"/>
    <w:link w:val="FooterChar"/>
    <w:uiPriority w:val="99"/>
    <w:unhideWhenUsed/>
    <w:rsid w:val="000B27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276B"/>
  </w:style>
  <w:style w:type="character" w:customStyle="1" w:styleId="ListParagraphChar">
    <w:name w:val="List Paragraph Char"/>
    <w:aliases w:val="Normal bullet 2 Char,Bullet list Char,Saistīto dokumentu saraksts Char,Syle 1 Char,Virsraksti Char"/>
    <w:link w:val="ListParagraph"/>
    <w:qFormat/>
    <w:rsid w:val="000B276B"/>
  </w:style>
  <w:style w:type="character" w:styleId="Hyperlink">
    <w:name w:val="Hyperlink"/>
    <w:basedOn w:val="DefaultParagraphFont"/>
    <w:uiPriority w:val="99"/>
    <w:unhideWhenUsed/>
    <w:rsid w:val="00B134B7"/>
    <w:rPr>
      <w:color w:val="0000FF" w:themeColor="hyperlink"/>
      <w:u w:val="single"/>
    </w:rPr>
  </w:style>
  <w:style w:type="table" w:styleId="TableGrid">
    <w:name w:val="Table Grid"/>
    <w:basedOn w:val="TableNormal"/>
    <w:uiPriority w:val="39"/>
    <w:rsid w:val="00B134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B276B"/>
    <w:pPr>
      <w:suppressAutoHyphens/>
      <w:spacing w:after="0" w:line="240" w:lineRule="auto"/>
    </w:pPr>
    <w:rPr>
      <w:rFonts w:ascii="Times New Roman" w:eastAsia="Times New Roman" w:hAnsi="Times New Roman" w:cs="Times New Roman"/>
      <w:sz w:val="24"/>
      <w:szCs w:val="24"/>
      <w:lang w:eastAsia="ar-SA"/>
    </w:rPr>
  </w:style>
  <w:style w:type="paragraph" w:styleId="BodyText">
    <w:name w:val="Body Text"/>
    <w:basedOn w:val="Normal"/>
    <w:link w:val="BodyTextChar"/>
    <w:rsid w:val="000B276B"/>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0B276B"/>
    <w:rPr>
      <w:rFonts w:ascii="Times New Roman" w:eastAsia="Times New Roman" w:hAnsi="Times New Roman" w:cs="Times New Roman"/>
      <w:sz w:val="20"/>
      <w:szCs w:val="20"/>
      <w:lang w:eastAsia="ar-SA"/>
    </w:rPr>
  </w:style>
  <w:style w:type="paragraph" w:styleId="ListParagraph">
    <w:name w:val="List Paragraph"/>
    <w:aliases w:val="Normal bullet 2,Bullet list,Saistīto dokumentu saraksts,Syle 1,Virsraksti"/>
    <w:basedOn w:val="Normal"/>
    <w:link w:val="ListParagraphChar"/>
    <w:qFormat/>
    <w:rsid w:val="000B276B"/>
    <w:pPr>
      <w:ind w:left="720"/>
      <w:contextualSpacing/>
    </w:pPr>
  </w:style>
  <w:style w:type="paragraph" w:styleId="Footer">
    <w:name w:val="footer"/>
    <w:basedOn w:val="Normal"/>
    <w:link w:val="FooterChar"/>
    <w:uiPriority w:val="99"/>
    <w:unhideWhenUsed/>
    <w:rsid w:val="000B27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276B"/>
  </w:style>
  <w:style w:type="character" w:customStyle="1" w:styleId="ListParagraphChar">
    <w:name w:val="List Paragraph Char"/>
    <w:aliases w:val="Normal bullet 2 Char,Bullet list Char,Saistīto dokumentu saraksts Char,Syle 1 Char,Virsraksti Char"/>
    <w:link w:val="ListParagraph"/>
    <w:qFormat/>
    <w:rsid w:val="000B276B"/>
  </w:style>
  <w:style w:type="character" w:styleId="Hyperlink">
    <w:name w:val="Hyperlink"/>
    <w:basedOn w:val="DefaultParagraphFont"/>
    <w:uiPriority w:val="99"/>
    <w:unhideWhenUsed/>
    <w:rsid w:val="00B134B7"/>
    <w:rPr>
      <w:color w:val="0000FF" w:themeColor="hyperlink"/>
      <w:u w:val="single"/>
    </w:rPr>
  </w:style>
  <w:style w:type="table" w:styleId="TableGrid">
    <w:name w:val="Table Grid"/>
    <w:basedOn w:val="TableNormal"/>
    <w:uiPriority w:val="39"/>
    <w:rsid w:val="00B134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vij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6797</Words>
  <Characters>3875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13</cp:revision>
  <dcterms:created xsi:type="dcterms:W3CDTF">2018-07-11T09:19:00Z</dcterms:created>
  <dcterms:modified xsi:type="dcterms:W3CDTF">2018-07-26T07:09:00Z</dcterms:modified>
</cp:coreProperties>
</file>