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16F" w:rsidRDefault="008B416F" w:rsidP="001B63D1">
      <w:pPr>
        <w:tabs>
          <w:tab w:val="center" w:pos="4153"/>
          <w:tab w:val="right" w:pos="8306"/>
        </w:tabs>
        <w:jc w:val="right"/>
        <w:rPr>
          <w:b/>
          <w:bCs/>
          <w:sz w:val="22"/>
          <w:szCs w:val="22"/>
        </w:rPr>
      </w:pPr>
    </w:p>
    <w:p w:rsidR="008B416F" w:rsidRDefault="008B416F" w:rsidP="006F557D">
      <w:pPr>
        <w:pStyle w:val="Virsraksts3"/>
        <w:keepNext w:val="0"/>
        <w:keepLines w:val="0"/>
        <w:numPr>
          <w:ilvl w:val="2"/>
          <w:numId w:val="8"/>
        </w:numPr>
        <w:tabs>
          <w:tab w:val="left" w:pos="5760"/>
          <w:tab w:val="left" w:pos="11520"/>
        </w:tabs>
        <w:suppressAutoHyphens/>
        <w:spacing w:before="0" w:after="0"/>
        <w:ind w:left="2880"/>
        <w:jc w:val="right"/>
        <w:rPr>
          <w:sz w:val="22"/>
          <w:szCs w:val="22"/>
        </w:rPr>
      </w:pPr>
      <w:r>
        <w:rPr>
          <w:color w:val="auto"/>
          <w:sz w:val="22"/>
          <w:szCs w:val="22"/>
        </w:rPr>
        <w:t>APSTIPRINĀTS</w:t>
      </w:r>
    </w:p>
    <w:p w:rsidR="008B416F" w:rsidRDefault="008B416F" w:rsidP="008B416F">
      <w:pPr>
        <w:jc w:val="right"/>
      </w:pPr>
      <w:r>
        <w:rPr>
          <w:color w:val="auto"/>
          <w:sz w:val="22"/>
          <w:szCs w:val="22"/>
        </w:rPr>
        <w:t>Rucavas novada domes Iepirkumu komisijas</w:t>
      </w:r>
    </w:p>
    <w:p w:rsidR="008B416F" w:rsidRPr="008B416F" w:rsidRDefault="008B416F" w:rsidP="008B416F">
      <w:pPr>
        <w:tabs>
          <w:tab w:val="left" w:pos="288"/>
          <w:tab w:val="left" w:pos="613"/>
        </w:tabs>
        <w:jc w:val="right"/>
        <w:rPr>
          <w:color w:val="FF0000"/>
        </w:rPr>
      </w:pPr>
      <w:r>
        <w:rPr>
          <w:color w:val="auto"/>
          <w:sz w:val="22"/>
          <w:szCs w:val="22"/>
        </w:rPr>
        <w:t xml:space="preserve">2019.gada </w:t>
      </w:r>
      <w:r w:rsidR="00EA6C12">
        <w:rPr>
          <w:color w:val="auto"/>
          <w:sz w:val="22"/>
          <w:szCs w:val="22"/>
        </w:rPr>
        <w:t>2</w:t>
      </w:r>
      <w:r w:rsidR="00013746">
        <w:rPr>
          <w:color w:val="auto"/>
          <w:sz w:val="22"/>
          <w:szCs w:val="22"/>
        </w:rPr>
        <w:t>7</w:t>
      </w:r>
      <w:r w:rsidR="00EA6C12">
        <w:rPr>
          <w:color w:val="auto"/>
          <w:sz w:val="22"/>
          <w:szCs w:val="22"/>
        </w:rPr>
        <w:t>.septembra</w:t>
      </w:r>
      <w:r>
        <w:rPr>
          <w:color w:val="auto"/>
          <w:sz w:val="22"/>
          <w:szCs w:val="22"/>
        </w:rPr>
        <w:t xml:space="preserve"> sēdē, </w:t>
      </w:r>
      <w:r w:rsidRPr="00C14D33">
        <w:rPr>
          <w:color w:val="auto"/>
          <w:sz w:val="22"/>
          <w:szCs w:val="22"/>
        </w:rPr>
        <w:t>protokols Nr.1 RND 2019/</w:t>
      </w:r>
      <w:r w:rsidR="0023185D" w:rsidRPr="00C14D33">
        <w:rPr>
          <w:color w:val="auto"/>
          <w:sz w:val="22"/>
          <w:szCs w:val="22"/>
        </w:rPr>
        <w:t>8</w:t>
      </w:r>
    </w:p>
    <w:p w:rsidR="008B416F" w:rsidRDefault="008B416F" w:rsidP="001B63D1">
      <w:pPr>
        <w:tabs>
          <w:tab w:val="center" w:pos="4153"/>
          <w:tab w:val="right" w:pos="8306"/>
        </w:tabs>
        <w:jc w:val="right"/>
        <w:rPr>
          <w:b/>
          <w:bCs/>
          <w:sz w:val="22"/>
          <w:szCs w:val="22"/>
        </w:rPr>
      </w:pPr>
    </w:p>
    <w:p w:rsidR="001B63D1" w:rsidRDefault="001B63D1" w:rsidP="001B63D1">
      <w:pPr>
        <w:spacing w:after="120"/>
        <w:jc w:val="right"/>
      </w:pPr>
    </w:p>
    <w:p w:rsidR="008B416F" w:rsidRDefault="008B416F" w:rsidP="001B63D1">
      <w:pPr>
        <w:spacing w:after="120"/>
        <w:jc w:val="right"/>
      </w:pPr>
    </w:p>
    <w:p w:rsidR="008B416F" w:rsidRDefault="008B416F" w:rsidP="001B63D1">
      <w:pPr>
        <w:spacing w:after="120"/>
        <w:jc w:val="right"/>
      </w:pPr>
    </w:p>
    <w:p w:rsidR="008B416F" w:rsidRDefault="001B63D1" w:rsidP="008B416F">
      <w:pPr>
        <w:tabs>
          <w:tab w:val="left" w:pos="288"/>
          <w:tab w:val="left" w:pos="613"/>
        </w:tabs>
        <w:jc w:val="center"/>
        <w:rPr>
          <w:sz w:val="28"/>
          <w:szCs w:val="28"/>
        </w:rPr>
      </w:pPr>
      <w:r>
        <w:rPr>
          <w:b/>
          <w:bCs/>
          <w:sz w:val="22"/>
          <w:szCs w:val="22"/>
        </w:rPr>
        <w:tab/>
      </w:r>
      <w:r>
        <w:rPr>
          <w:b/>
          <w:bCs/>
          <w:sz w:val="22"/>
          <w:szCs w:val="22"/>
        </w:rPr>
        <w:tab/>
      </w:r>
      <w:r>
        <w:rPr>
          <w:b/>
          <w:bCs/>
          <w:sz w:val="22"/>
          <w:szCs w:val="22"/>
        </w:rPr>
        <w:tab/>
        <w:t xml:space="preserve"> </w:t>
      </w:r>
      <w:r w:rsidR="008B416F">
        <w:rPr>
          <w:color w:val="auto"/>
          <w:sz w:val="28"/>
          <w:szCs w:val="28"/>
        </w:rPr>
        <w:t>RUCAVAS NOVADA DOMES</w:t>
      </w:r>
    </w:p>
    <w:p w:rsidR="008B416F" w:rsidRDefault="008B416F" w:rsidP="008B416F">
      <w:pPr>
        <w:shd w:val="clear" w:color="auto" w:fill="FFFFFF"/>
        <w:jc w:val="center"/>
        <w:rPr>
          <w:sz w:val="28"/>
          <w:szCs w:val="28"/>
        </w:rPr>
      </w:pPr>
      <w:r>
        <w:rPr>
          <w:bCs/>
          <w:color w:val="auto"/>
          <w:spacing w:val="-5"/>
          <w:sz w:val="28"/>
          <w:szCs w:val="28"/>
        </w:rPr>
        <w:t>IEPIRKUMS PUBLISKO IEPIRKUMU LIKUMA 9. PANTA KĀRTĪBĀ</w:t>
      </w:r>
    </w:p>
    <w:p w:rsidR="008B416F" w:rsidRDefault="008B416F" w:rsidP="008B416F">
      <w:pPr>
        <w:tabs>
          <w:tab w:val="left" w:pos="288"/>
          <w:tab w:val="left" w:pos="613"/>
        </w:tabs>
        <w:jc w:val="right"/>
        <w:rPr>
          <w:b/>
          <w:sz w:val="28"/>
          <w:szCs w:val="28"/>
        </w:rPr>
      </w:pPr>
    </w:p>
    <w:p w:rsidR="001B63D1" w:rsidRDefault="001B63D1" w:rsidP="001B63D1">
      <w:pPr>
        <w:tabs>
          <w:tab w:val="center" w:pos="4153"/>
          <w:tab w:val="right" w:pos="8306"/>
        </w:tabs>
        <w:jc w:val="right"/>
      </w:pPr>
    </w:p>
    <w:p w:rsidR="001B63D1" w:rsidRDefault="001B63D1" w:rsidP="001B63D1">
      <w:pPr>
        <w:jc w:val="center"/>
      </w:pPr>
    </w:p>
    <w:p w:rsidR="001B63D1" w:rsidRPr="008B416F" w:rsidRDefault="001B63D1" w:rsidP="001B63D1">
      <w:pPr>
        <w:tabs>
          <w:tab w:val="center" w:pos="4153"/>
          <w:tab w:val="right" w:pos="8306"/>
        </w:tabs>
        <w:jc w:val="center"/>
        <w:rPr>
          <w:b/>
          <w:bCs/>
          <w:sz w:val="32"/>
          <w:szCs w:val="32"/>
        </w:rPr>
      </w:pPr>
      <w:r w:rsidRPr="008B416F">
        <w:rPr>
          <w:b/>
          <w:bCs/>
          <w:sz w:val="32"/>
          <w:szCs w:val="32"/>
        </w:rPr>
        <w:t xml:space="preserve">„Celtniecības un remonta </w:t>
      </w:r>
      <w:r w:rsidRPr="0023185D">
        <w:rPr>
          <w:b/>
          <w:bCs/>
          <w:color w:val="auto"/>
          <w:sz w:val="32"/>
          <w:szCs w:val="32"/>
        </w:rPr>
        <w:t xml:space="preserve">materiālu piegāde </w:t>
      </w:r>
      <w:r w:rsidRPr="008B416F">
        <w:rPr>
          <w:b/>
          <w:bCs/>
          <w:sz w:val="32"/>
          <w:szCs w:val="32"/>
        </w:rPr>
        <w:t xml:space="preserve">Rucavas novada pašvaldības iestāžu vajadzībām” </w:t>
      </w:r>
    </w:p>
    <w:p w:rsidR="001B63D1" w:rsidRPr="00C87673" w:rsidRDefault="001B63D1" w:rsidP="001B63D1">
      <w:pPr>
        <w:tabs>
          <w:tab w:val="center" w:pos="4153"/>
          <w:tab w:val="right" w:pos="8306"/>
        </w:tabs>
        <w:jc w:val="center"/>
        <w:rPr>
          <w:b/>
          <w:bCs/>
        </w:rPr>
      </w:pPr>
    </w:p>
    <w:p w:rsidR="008B416F" w:rsidRDefault="008B416F" w:rsidP="001B63D1">
      <w:pPr>
        <w:tabs>
          <w:tab w:val="center" w:pos="4153"/>
          <w:tab w:val="right" w:pos="8306"/>
        </w:tabs>
        <w:jc w:val="center"/>
        <w:rPr>
          <w:b/>
          <w:bCs/>
        </w:rPr>
      </w:pPr>
    </w:p>
    <w:p w:rsidR="008B416F" w:rsidRDefault="008B416F" w:rsidP="008B416F">
      <w:pPr>
        <w:jc w:val="center"/>
        <w:rPr>
          <w:spacing w:val="1"/>
          <w:sz w:val="28"/>
        </w:rPr>
      </w:pPr>
      <w:r>
        <w:rPr>
          <w:color w:val="auto"/>
          <w:spacing w:val="1"/>
          <w:sz w:val="28"/>
          <w:szCs w:val="28"/>
        </w:rPr>
        <w:t>(IDENTIFIKĀCIJAS NUMURS RND 2019/8)</w:t>
      </w:r>
    </w:p>
    <w:p w:rsidR="008B416F" w:rsidRDefault="008B416F" w:rsidP="001B63D1">
      <w:pPr>
        <w:tabs>
          <w:tab w:val="center" w:pos="4153"/>
          <w:tab w:val="right" w:pos="8306"/>
        </w:tabs>
        <w:jc w:val="center"/>
        <w:rPr>
          <w:b/>
          <w:bCs/>
        </w:rPr>
      </w:pPr>
    </w:p>
    <w:p w:rsidR="008B416F" w:rsidRDefault="008B416F" w:rsidP="001B63D1">
      <w:pPr>
        <w:tabs>
          <w:tab w:val="center" w:pos="4153"/>
          <w:tab w:val="right" w:pos="8306"/>
        </w:tabs>
        <w:jc w:val="center"/>
        <w:rPr>
          <w:b/>
          <w:bCs/>
        </w:rPr>
      </w:pPr>
    </w:p>
    <w:p w:rsidR="001B63D1" w:rsidRPr="008B416F" w:rsidRDefault="001B63D1" w:rsidP="001B63D1">
      <w:pPr>
        <w:tabs>
          <w:tab w:val="center" w:pos="4153"/>
          <w:tab w:val="right" w:pos="8306"/>
        </w:tabs>
        <w:jc w:val="center"/>
        <w:rPr>
          <w:sz w:val="28"/>
          <w:szCs w:val="28"/>
        </w:rPr>
      </w:pPr>
      <w:r w:rsidRPr="008B416F">
        <w:rPr>
          <w:b/>
          <w:bCs/>
          <w:sz w:val="28"/>
          <w:szCs w:val="28"/>
        </w:rPr>
        <w:t>NOLIKUMS</w:t>
      </w:r>
    </w:p>
    <w:p w:rsidR="001B63D1" w:rsidRPr="00D23A9F" w:rsidRDefault="001B63D1" w:rsidP="001B63D1">
      <w:pPr>
        <w:tabs>
          <w:tab w:val="center" w:pos="4153"/>
          <w:tab w:val="right" w:pos="8306"/>
        </w:tabs>
        <w:jc w:val="center"/>
      </w:pPr>
    </w:p>
    <w:p w:rsidR="001B63D1" w:rsidRPr="00D23A9F" w:rsidRDefault="001B63D1" w:rsidP="001B63D1">
      <w:pPr>
        <w:tabs>
          <w:tab w:val="center" w:pos="4153"/>
          <w:tab w:val="right" w:pos="8306"/>
        </w:tabs>
        <w:jc w:val="center"/>
      </w:pPr>
    </w:p>
    <w:p w:rsidR="001B63D1" w:rsidRDefault="001B63D1" w:rsidP="001B63D1">
      <w:pPr>
        <w:ind w:right="60"/>
        <w:jc w:val="center"/>
      </w:pPr>
    </w:p>
    <w:p w:rsidR="001B63D1" w:rsidRDefault="001B63D1" w:rsidP="001B63D1">
      <w:pPr>
        <w:ind w:right="60"/>
        <w:jc w:val="center"/>
      </w:pPr>
    </w:p>
    <w:p w:rsidR="001B63D1" w:rsidRDefault="001B63D1" w:rsidP="001B63D1">
      <w:pPr>
        <w:ind w:right="60"/>
        <w:jc w:val="center"/>
      </w:pPr>
    </w:p>
    <w:p w:rsidR="001B63D1" w:rsidRDefault="001B63D1" w:rsidP="001B63D1">
      <w:pPr>
        <w:ind w:right="60"/>
        <w:jc w:val="center"/>
      </w:pPr>
    </w:p>
    <w:p w:rsidR="001B63D1" w:rsidRDefault="001B63D1" w:rsidP="001B63D1">
      <w:pPr>
        <w:ind w:right="60"/>
        <w:jc w:val="center"/>
      </w:pPr>
    </w:p>
    <w:p w:rsidR="001B63D1" w:rsidRDefault="001B63D1" w:rsidP="001B63D1">
      <w:pPr>
        <w:ind w:right="60"/>
      </w:pPr>
    </w:p>
    <w:p w:rsidR="001B63D1" w:rsidRDefault="001B63D1" w:rsidP="001B63D1">
      <w:pPr>
        <w:ind w:right="60"/>
      </w:pPr>
    </w:p>
    <w:p w:rsidR="001B63D1" w:rsidRDefault="001B63D1" w:rsidP="001B63D1">
      <w:pPr>
        <w:ind w:right="60"/>
      </w:pPr>
    </w:p>
    <w:p w:rsidR="001B63D1" w:rsidRDefault="001B63D1" w:rsidP="001B63D1">
      <w:pPr>
        <w:ind w:right="60"/>
      </w:pPr>
    </w:p>
    <w:p w:rsidR="001B63D1" w:rsidRDefault="001B63D1" w:rsidP="001B63D1">
      <w:pPr>
        <w:ind w:right="60"/>
      </w:pPr>
    </w:p>
    <w:p w:rsidR="001B63D1" w:rsidRDefault="001B63D1" w:rsidP="001B63D1">
      <w:pPr>
        <w:ind w:right="60"/>
      </w:pPr>
    </w:p>
    <w:p w:rsidR="001B63D1" w:rsidRDefault="001B63D1" w:rsidP="001B63D1">
      <w:pPr>
        <w:ind w:right="60"/>
      </w:pPr>
    </w:p>
    <w:p w:rsidR="001B63D1" w:rsidRDefault="001B63D1" w:rsidP="001B63D1">
      <w:pPr>
        <w:ind w:right="60"/>
      </w:pPr>
    </w:p>
    <w:p w:rsidR="001B63D1" w:rsidRDefault="001B63D1" w:rsidP="001B63D1">
      <w:pPr>
        <w:ind w:right="60"/>
      </w:pPr>
    </w:p>
    <w:p w:rsidR="001B63D1" w:rsidRDefault="001B63D1" w:rsidP="001B63D1">
      <w:pPr>
        <w:ind w:right="60"/>
      </w:pPr>
    </w:p>
    <w:p w:rsidR="001B63D1" w:rsidRDefault="001B63D1" w:rsidP="001B63D1">
      <w:pPr>
        <w:ind w:right="60"/>
      </w:pPr>
    </w:p>
    <w:p w:rsidR="001B63D1" w:rsidRDefault="001B63D1" w:rsidP="001B63D1">
      <w:pPr>
        <w:ind w:right="60"/>
      </w:pPr>
    </w:p>
    <w:p w:rsidR="001B63D1" w:rsidRDefault="001B63D1" w:rsidP="001B63D1">
      <w:pPr>
        <w:ind w:right="60"/>
      </w:pPr>
    </w:p>
    <w:p w:rsidR="001B63D1" w:rsidRDefault="001B63D1" w:rsidP="001B63D1">
      <w:pPr>
        <w:ind w:right="60"/>
      </w:pPr>
    </w:p>
    <w:p w:rsidR="001B63D1" w:rsidRDefault="001B63D1" w:rsidP="001B63D1">
      <w:pPr>
        <w:ind w:right="60"/>
      </w:pPr>
    </w:p>
    <w:p w:rsidR="008B416F" w:rsidRDefault="008B416F" w:rsidP="001B63D1">
      <w:pPr>
        <w:ind w:right="60"/>
      </w:pPr>
    </w:p>
    <w:p w:rsidR="008B416F" w:rsidRDefault="008B416F" w:rsidP="001B63D1">
      <w:pPr>
        <w:ind w:right="60"/>
      </w:pPr>
    </w:p>
    <w:p w:rsidR="008B416F" w:rsidRDefault="008B416F" w:rsidP="001B63D1">
      <w:pPr>
        <w:ind w:right="60"/>
      </w:pPr>
    </w:p>
    <w:p w:rsidR="008B416F" w:rsidRDefault="008B416F" w:rsidP="008B416F">
      <w:pPr>
        <w:jc w:val="center"/>
        <w:rPr>
          <w:b/>
        </w:rPr>
      </w:pPr>
      <w:r>
        <w:rPr>
          <w:color w:val="auto"/>
        </w:rPr>
        <w:t>Rucavas novads</w:t>
      </w:r>
    </w:p>
    <w:p w:rsidR="008B416F" w:rsidRDefault="008B416F" w:rsidP="008B416F">
      <w:pPr>
        <w:jc w:val="center"/>
        <w:rPr>
          <w:b/>
        </w:rPr>
      </w:pPr>
      <w:r>
        <w:rPr>
          <w:color w:val="auto"/>
        </w:rPr>
        <w:t xml:space="preserve"> 2019</w:t>
      </w:r>
    </w:p>
    <w:p w:rsidR="001B63D1" w:rsidRDefault="001B63D1" w:rsidP="001B63D1">
      <w:pPr>
        <w:ind w:right="60"/>
      </w:pPr>
    </w:p>
    <w:p w:rsidR="001B63D1" w:rsidRDefault="001B63D1" w:rsidP="001B63D1">
      <w:r>
        <w:br w:type="page"/>
      </w:r>
    </w:p>
    <w:p w:rsidR="001B63D1" w:rsidRPr="00C14D33" w:rsidRDefault="001B63D1" w:rsidP="006F557D">
      <w:pPr>
        <w:numPr>
          <w:ilvl w:val="0"/>
          <w:numId w:val="3"/>
        </w:numPr>
        <w:ind w:right="60" w:hanging="360"/>
        <w:jc w:val="center"/>
        <w:rPr>
          <w:b/>
          <w:bCs/>
          <w:sz w:val="22"/>
          <w:szCs w:val="22"/>
        </w:rPr>
      </w:pPr>
      <w:r w:rsidRPr="00C14D33">
        <w:rPr>
          <w:b/>
          <w:bCs/>
          <w:sz w:val="22"/>
          <w:szCs w:val="22"/>
        </w:rPr>
        <w:lastRenderedPageBreak/>
        <w:t>VISPĀRĪGĀ INFORMĀCIJA</w:t>
      </w:r>
    </w:p>
    <w:p w:rsidR="001B63D1" w:rsidRPr="00C14D33" w:rsidRDefault="001B63D1" w:rsidP="001B63D1">
      <w:pPr>
        <w:ind w:left="360" w:right="60"/>
        <w:rPr>
          <w:sz w:val="22"/>
          <w:szCs w:val="22"/>
        </w:rPr>
      </w:pPr>
    </w:p>
    <w:p w:rsidR="001B63D1" w:rsidRPr="00C14D33" w:rsidRDefault="001B63D1" w:rsidP="006F557D">
      <w:pPr>
        <w:numPr>
          <w:ilvl w:val="1"/>
          <w:numId w:val="3"/>
        </w:numPr>
        <w:ind w:left="709" w:hanging="709"/>
        <w:jc w:val="both"/>
        <w:rPr>
          <w:sz w:val="22"/>
          <w:szCs w:val="22"/>
        </w:rPr>
      </w:pPr>
      <w:r w:rsidRPr="00C14D33">
        <w:rPr>
          <w:b/>
          <w:bCs/>
          <w:sz w:val="22"/>
          <w:szCs w:val="22"/>
        </w:rPr>
        <w:t>Pasūtītājs:</w:t>
      </w:r>
    </w:p>
    <w:tbl>
      <w:tblPr>
        <w:tblW w:w="8277" w:type="dxa"/>
        <w:tblInd w:w="115" w:type="dxa"/>
        <w:tblLayout w:type="fixed"/>
        <w:tblCellMar>
          <w:left w:w="115" w:type="dxa"/>
          <w:right w:w="115" w:type="dxa"/>
        </w:tblCellMar>
        <w:tblLook w:val="0000" w:firstRow="0" w:lastRow="0" w:firstColumn="0" w:lastColumn="0" w:noHBand="0" w:noVBand="0"/>
      </w:tblPr>
      <w:tblGrid>
        <w:gridCol w:w="2545"/>
        <w:gridCol w:w="5732"/>
      </w:tblGrid>
      <w:tr w:rsidR="001B63D1" w:rsidRPr="00C14D33" w:rsidTr="00833E0D">
        <w:trPr>
          <w:trHeight w:val="320"/>
        </w:trPr>
        <w:tc>
          <w:tcPr>
            <w:tcW w:w="2545" w:type="dxa"/>
            <w:tcBorders>
              <w:top w:val="single" w:sz="4" w:space="0" w:color="000000"/>
              <w:left w:val="single" w:sz="4" w:space="0" w:color="000000"/>
              <w:bottom w:val="single" w:sz="4" w:space="0" w:color="000000"/>
              <w:right w:val="single" w:sz="4" w:space="0" w:color="000000"/>
            </w:tcBorders>
          </w:tcPr>
          <w:p w:rsidR="001B63D1" w:rsidRPr="00C14D33" w:rsidRDefault="001B63D1" w:rsidP="00833E0D">
            <w:pPr>
              <w:tabs>
                <w:tab w:val="left" w:pos="142"/>
              </w:tabs>
              <w:rPr>
                <w:sz w:val="22"/>
                <w:szCs w:val="22"/>
              </w:rPr>
            </w:pPr>
            <w:r w:rsidRPr="00C14D33">
              <w:rPr>
                <w:sz w:val="22"/>
                <w:szCs w:val="22"/>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1B63D1" w:rsidRPr="00C14D33" w:rsidRDefault="001B63D1" w:rsidP="00833E0D">
            <w:pPr>
              <w:rPr>
                <w:sz w:val="22"/>
                <w:szCs w:val="22"/>
              </w:rPr>
            </w:pPr>
            <w:r w:rsidRPr="00C14D33">
              <w:rPr>
                <w:sz w:val="22"/>
                <w:szCs w:val="22"/>
              </w:rPr>
              <w:t>Rucavas novada dome</w:t>
            </w:r>
          </w:p>
        </w:tc>
      </w:tr>
      <w:tr w:rsidR="001B63D1" w:rsidRPr="00C14D33" w:rsidTr="00833E0D">
        <w:trPr>
          <w:trHeight w:val="320"/>
        </w:trPr>
        <w:tc>
          <w:tcPr>
            <w:tcW w:w="2545" w:type="dxa"/>
            <w:tcBorders>
              <w:top w:val="single" w:sz="4" w:space="0" w:color="000000"/>
              <w:left w:val="single" w:sz="4" w:space="0" w:color="000000"/>
              <w:bottom w:val="single" w:sz="4" w:space="0" w:color="000000"/>
              <w:right w:val="single" w:sz="4" w:space="0" w:color="000000"/>
            </w:tcBorders>
          </w:tcPr>
          <w:p w:rsidR="001B63D1" w:rsidRPr="00C14D33" w:rsidRDefault="001B63D1" w:rsidP="00833E0D">
            <w:pPr>
              <w:tabs>
                <w:tab w:val="left" w:pos="142"/>
              </w:tabs>
              <w:rPr>
                <w:sz w:val="22"/>
                <w:szCs w:val="22"/>
              </w:rPr>
            </w:pPr>
            <w:r w:rsidRPr="00C14D33">
              <w:rPr>
                <w:sz w:val="22"/>
                <w:szCs w:val="22"/>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1B63D1" w:rsidRPr="00C14D33" w:rsidRDefault="001B63D1" w:rsidP="00833E0D">
            <w:pPr>
              <w:rPr>
                <w:sz w:val="22"/>
                <w:szCs w:val="22"/>
              </w:rPr>
            </w:pPr>
            <w:r w:rsidRPr="00C14D33">
              <w:rPr>
                <w:sz w:val="22"/>
                <w:szCs w:val="22"/>
              </w:rPr>
              <w:t xml:space="preserve">‘’Pagastmāja’’, Rucava, </w:t>
            </w:r>
            <w:r w:rsidR="008D15EF" w:rsidRPr="00C14D33">
              <w:rPr>
                <w:sz w:val="22"/>
                <w:szCs w:val="22"/>
              </w:rPr>
              <w:t xml:space="preserve">Rucavas pagasts, </w:t>
            </w:r>
            <w:r w:rsidRPr="00C14D33">
              <w:rPr>
                <w:sz w:val="22"/>
                <w:szCs w:val="22"/>
              </w:rPr>
              <w:t>Rucavas novads, LV-3477</w:t>
            </w:r>
          </w:p>
        </w:tc>
      </w:tr>
      <w:tr w:rsidR="001B63D1" w:rsidRPr="00C14D33" w:rsidTr="00833E0D">
        <w:trPr>
          <w:trHeight w:val="320"/>
        </w:trPr>
        <w:tc>
          <w:tcPr>
            <w:tcW w:w="2545" w:type="dxa"/>
            <w:tcBorders>
              <w:top w:val="single" w:sz="4" w:space="0" w:color="000000"/>
              <w:left w:val="single" w:sz="4" w:space="0" w:color="000000"/>
              <w:bottom w:val="single" w:sz="4" w:space="0" w:color="000000"/>
              <w:right w:val="single" w:sz="4" w:space="0" w:color="000000"/>
            </w:tcBorders>
          </w:tcPr>
          <w:p w:rsidR="001B63D1" w:rsidRPr="00C14D33" w:rsidRDefault="001B63D1" w:rsidP="00833E0D">
            <w:pPr>
              <w:tabs>
                <w:tab w:val="left" w:pos="142"/>
              </w:tabs>
              <w:rPr>
                <w:sz w:val="22"/>
                <w:szCs w:val="22"/>
              </w:rPr>
            </w:pPr>
            <w:r w:rsidRPr="00C14D33">
              <w:rPr>
                <w:sz w:val="22"/>
                <w:szCs w:val="22"/>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1B63D1" w:rsidRPr="00C14D33" w:rsidRDefault="001B63D1" w:rsidP="00833E0D">
            <w:pPr>
              <w:rPr>
                <w:sz w:val="22"/>
                <w:szCs w:val="22"/>
              </w:rPr>
            </w:pPr>
            <w:r w:rsidRPr="00C14D33">
              <w:rPr>
                <w:sz w:val="22"/>
                <w:szCs w:val="22"/>
              </w:rPr>
              <w:t>90000059230</w:t>
            </w:r>
          </w:p>
        </w:tc>
      </w:tr>
      <w:tr w:rsidR="001B63D1" w:rsidRPr="00C14D33" w:rsidTr="00833E0D">
        <w:trPr>
          <w:trHeight w:val="320"/>
        </w:trPr>
        <w:tc>
          <w:tcPr>
            <w:tcW w:w="2545" w:type="dxa"/>
            <w:tcBorders>
              <w:top w:val="single" w:sz="4" w:space="0" w:color="000000"/>
              <w:left w:val="single" w:sz="4" w:space="0" w:color="000000"/>
              <w:bottom w:val="single" w:sz="4" w:space="0" w:color="000000"/>
              <w:right w:val="single" w:sz="4" w:space="0" w:color="000000"/>
            </w:tcBorders>
          </w:tcPr>
          <w:p w:rsidR="001B63D1" w:rsidRPr="00C14D33" w:rsidRDefault="001B63D1" w:rsidP="00833E0D">
            <w:pPr>
              <w:tabs>
                <w:tab w:val="left" w:pos="142"/>
              </w:tabs>
              <w:rPr>
                <w:sz w:val="22"/>
                <w:szCs w:val="22"/>
              </w:rPr>
            </w:pPr>
            <w:r w:rsidRPr="00C14D33">
              <w:rPr>
                <w:sz w:val="22"/>
                <w:szCs w:val="22"/>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1B63D1" w:rsidRPr="00C14D33" w:rsidRDefault="008B416F" w:rsidP="00833E0D">
            <w:pPr>
              <w:rPr>
                <w:sz w:val="22"/>
                <w:szCs w:val="22"/>
              </w:rPr>
            </w:pPr>
            <w:r w:rsidRPr="00C14D33">
              <w:rPr>
                <w:color w:val="auto"/>
                <w:sz w:val="22"/>
                <w:szCs w:val="22"/>
                <w:shd w:val="clear" w:color="auto" w:fill="FFFFFF"/>
              </w:rPr>
              <w:t>63467054</w:t>
            </w:r>
          </w:p>
        </w:tc>
      </w:tr>
      <w:tr w:rsidR="001B63D1" w:rsidRPr="00C14D33" w:rsidTr="00833E0D">
        <w:trPr>
          <w:trHeight w:val="320"/>
        </w:trPr>
        <w:tc>
          <w:tcPr>
            <w:tcW w:w="2545" w:type="dxa"/>
            <w:tcBorders>
              <w:top w:val="single" w:sz="4" w:space="0" w:color="000000"/>
              <w:left w:val="single" w:sz="4" w:space="0" w:color="000000"/>
              <w:bottom w:val="single" w:sz="4" w:space="0" w:color="000000"/>
              <w:right w:val="single" w:sz="4" w:space="0" w:color="000000"/>
            </w:tcBorders>
          </w:tcPr>
          <w:p w:rsidR="001B63D1" w:rsidRPr="00C14D33" w:rsidRDefault="001B63D1" w:rsidP="00833E0D">
            <w:pPr>
              <w:tabs>
                <w:tab w:val="left" w:pos="142"/>
              </w:tabs>
              <w:rPr>
                <w:sz w:val="22"/>
                <w:szCs w:val="22"/>
              </w:rPr>
            </w:pPr>
            <w:r w:rsidRPr="00C14D33">
              <w:rPr>
                <w:sz w:val="22"/>
                <w:szCs w:val="22"/>
              </w:rPr>
              <w:t>Faksa numurs:</w:t>
            </w:r>
          </w:p>
        </w:tc>
        <w:tc>
          <w:tcPr>
            <w:tcW w:w="5732" w:type="dxa"/>
            <w:tcBorders>
              <w:top w:val="single" w:sz="4" w:space="0" w:color="000000"/>
              <w:left w:val="single" w:sz="4" w:space="0" w:color="000000"/>
              <w:bottom w:val="single" w:sz="4" w:space="0" w:color="000000"/>
              <w:right w:val="single" w:sz="4" w:space="0" w:color="000000"/>
            </w:tcBorders>
          </w:tcPr>
          <w:p w:rsidR="001B63D1" w:rsidRPr="00C14D33" w:rsidRDefault="001B63D1" w:rsidP="00833E0D">
            <w:pPr>
              <w:rPr>
                <w:sz w:val="22"/>
                <w:szCs w:val="22"/>
              </w:rPr>
            </w:pPr>
            <w:r w:rsidRPr="00C14D33">
              <w:rPr>
                <w:sz w:val="22"/>
                <w:szCs w:val="22"/>
              </w:rPr>
              <w:t>63461186</w:t>
            </w:r>
          </w:p>
        </w:tc>
      </w:tr>
      <w:tr w:rsidR="001B63D1" w:rsidRPr="00C14D33" w:rsidTr="00833E0D">
        <w:trPr>
          <w:trHeight w:val="320"/>
        </w:trPr>
        <w:tc>
          <w:tcPr>
            <w:tcW w:w="2545" w:type="dxa"/>
            <w:tcBorders>
              <w:top w:val="single" w:sz="4" w:space="0" w:color="000000"/>
              <w:left w:val="single" w:sz="4" w:space="0" w:color="000000"/>
              <w:bottom w:val="single" w:sz="4" w:space="0" w:color="000000"/>
              <w:right w:val="single" w:sz="4" w:space="0" w:color="000000"/>
            </w:tcBorders>
          </w:tcPr>
          <w:p w:rsidR="001B63D1" w:rsidRPr="00C14D33" w:rsidRDefault="001B63D1" w:rsidP="00833E0D">
            <w:pPr>
              <w:tabs>
                <w:tab w:val="left" w:pos="142"/>
              </w:tabs>
              <w:rPr>
                <w:sz w:val="22"/>
                <w:szCs w:val="22"/>
              </w:rPr>
            </w:pPr>
            <w:r w:rsidRPr="00C14D33">
              <w:rPr>
                <w:sz w:val="22"/>
                <w:szCs w:val="22"/>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1B63D1" w:rsidRPr="00C14D33" w:rsidRDefault="001B63D1" w:rsidP="00833E0D">
            <w:pPr>
              <w:rPr>
                <w:sz w:val="22"/>
                <w:szCs w:val="22"/>
              </w:rPr>
            </w:pPr>
            <w:r w:rsidRPr="00C14D33">
              <w:rPr>
                <w:sz w:val="22"/>
                <w:szCs w:val="22"/>
              </w:rPr>
              <w:t>dome@rucava.lv</w:t>
            </w:r>
          </w:p>
        </w:tc>
      </w:tr>
      <w:tr w:rsidR="001B63D1" w:rsidRPr="00C14D33" w:rsidTr="00833E0D">
        <w:trPr>
          <w:trHeight w:val="778"/>
        </w:trPr>
        <w:tc>
          <w:tcPr>
            <w:tcW w:w="2545" w:type="dxa"/>
            <w:tcBorders>
              <w:top w:val="single" w:sz="4" w:space="0" w:color="000000"/>
              <w:left w:val="single" w:sz="4" w:space="0" w:color="000000"/>
              <w:bottom w:val="single" w:sz="4" w:space="0" w:color="000000"/>
              <w:right w:val="single" w:sz="4" w:space="0" w:color="000000"/>
            </w:tcBorders>
          </w:tcPr>
          <w:p w:rsidR="001B63D1" w:rsidRPr="00C14D33" w:rsidRDefault="001B63D1" w:rsidP="00833E0D">
            <w:pPr>
              <w:tabs>
                <w:tab w:val="left" w:pos="142"/>
              </w:tabs>
              <w:rPr>
                <w:sz w:val="22"/>
                <w:szCs w:val="22"/>
              </w:rPr>
            </w:pPr>
            <w:r w:rsidRPr="00C14D33">
              <w:rPr>
                <w:sz w:val="22"/>
                <w:szCs w:val="22"/>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1B63D1" w:rsidRPr="00C14D33" w:rsidRDefault="00D4202C" w:rsidP="00833E0D">
            <w:pPr>
              <w:tabs>
                <w:tab w:val="left" w:pos="142"/>
              </w:tabs>
              <w:rPr>
                <w:sz w:val="22"/>
                <w:szCs w:val="22"/>
              </w:rPr>
            </w:pPr>
            <w:r w:rsidRPr="00C14D33">
              <w:rPr>
                <w:sz w:val="22"/>
                <w:szCs w:val="22"/>
              </w:rPr>
              <w:t xml:space="preserve">Pirmdiena, otrdiena, trešdiena no 8.00 līdz 17.00, pusdienas pārtraukums no 12.00 līdz 12.30, ceturtdiena no 08.00 līdz </w:t>
            </w:r>
            <w:r w:rsidRPr="00C14D33">
              <w:rPr>
                <w:color w:val="auto"/>
                <w:sz w:val="22"/>
                <w:szCs w:val="22"/>
              </w:rPr>
              <w:t xml:space="preserve">18.00, pusdienas pārtraukums no 12.00 līdz 12.30, piektdiena no 8.00 līdz 13.00 bez pusdienas pārtraukuma. </w:t>
            </w:r>
            <w:proofErr w:type="spellStart"/>
            <w:r w:rsidR="001B63D1" w:rsidRPr="00C14D33">
              <w:rPr>
                <w:color w:val="auto"/>
                <w:sz w:val="22"/>
                <w:szCs w:val="22"/>
              </w:rPr>
              <w:t>Pirmssvētku</w:t>
            </w:r>
            <w:proofErr w:type="spellEnd"/>
            <w:r w:rsidR="001B63D1" w:rsidRPr="00C14D33">
              <w:rPr>
                <w:color w:val="auto"/>
                <w:sz w:val="22"/>
                <w:szCs w:val="22"/>
              </w:rPr>
              <w:t xml:space="preserve"> dienās darba laiks saīsināts par 1 stundu.</w:t>
            </w:r>
          </w:p>
        </w:tc>
      </w:tr>
      <w:tr w:rsidR="001B63D1" w:rsidRPr="00C14D33" w:rsidTr="00833E0D">
        <w:trPr>
          <w:trHeight w:val="380"/>
        </w:trPr>
        <w:tc>
          <w:tcPr>
            <w:tcW w:w="2545" w:type="dxa"/>
            <w:tcBorders>
              <w:top w:val="single" w:sz="4" w:space="0" w:color="000000"/>
              <w:left w:val="single" w:sz="4" w:space="0" w:color="000000"/>
              <w:bottom w:val="single" w:sz="4" w:space="0" w:color="000000"/>
              <w:right w:val="single" w:sz="4" w:space="0" w:color="000000"/>
            </w:tcBorders>
          </w:tcPr>
          <w:p w:rsidR="001B63D1" w:rsidRPr="00C14D33" w:rsidRDefault="001B63D1" w:rsidP="00833E0D">
            <w:pPr>
              <w:tabs>
                <w:tab w:val="left" w:pos="142"/>
              </w:tabs>
              <w:rPr>
                <w:sz w:val="22"/>
                <w:szCs w:val="22"/>
              </w:rPr>
            </w:pPr>
            <w:r w:rsidRPr="00C14D33">
              <w:rPr>
                <w:sz w:val="22"/>
                <w:szCs w:val="22"/>
              </w:rPr>
              <w:t xml:space="preserve">Kontaktpersona par iepirkumu: </w:t>
            </w:r>
          </w:p>
        </w:tc>
        <w:tc>
          <w:tcPr>
            <w:tcW w:w="5732" w:type="dxa"/>
            <w:tcBorders>
              <w:top w:val="single" w:sz="4" w:space="0" w:color="000000"/>
              <w:left w:val="single" w:sz="4" w:space="0" w:color="000000"/>
              <w:bottom w:val="single" w:sz="4" w:space="0" w:color="000000"/>
              <w:right w:val="single" w:sz="4" w:space="0" w:color="000000"/>
            </w:tcBorders>
          </w:tcPr>
          <w:p w:rsidR="001B63D1" w:rsidRPr="00C14D33" w:rsidRDefault="008B416F" w:rsidP="008B416F">
            <w:pPr>
              <w:tabs>
                <w:tab w:val="left" w:pos="142"/>
              </w:tabs>
              <w:rPr>
                <w:color w:val="auto"/>
                <w:sz w:val="22"/>
                <w:szCs w:val="22"/>
              </w:rPr>
            </w:pPr>
            <w:r w:rsidRPr="00C14D33">
              <w:rPr>
                <w:color w:val="auto"/>
                <w:sz w:val="22"/>
                <w:szCs w:val="22"/>
              </w:rPr>
              <w:t>I</w:t>
            </w:r>
            <w:r w:rsidR="001B63D1" w:rsidRPr="00C14D33">
              <w:rPr>
                <w:color w:val="auto"/>
                <w:sz w:val="22"/>
                <w:szCs w:val="22"/>
              </w:rPr>
              <w:t>epirkumu speciālist</w:t>
            </w:r>
            <w:r w:rsidRPr="00C14D33">
              <w:rPr>
                <w:color w:val="auto"/>
                <w:sz w:val="22"/>
                <w:szCs w:val="22"/>
              </w:rPr>
              <w:t>s</w:t>
            </w:r>
            <w:r w:rsidR="001B63D1" w:rsidRPr="00C14D33">
              <w:rPr>
                <w:color w:val="auto"/>
                <w:sz w:val="22"/>
                <w:szCs w:val="22"/>
              </w:rPr>
              <w:t xml:space="preserve">, e-pasts: </w:t>
            </w:r>
            <w:hyperlink r:id="rId8" w:history="1">
              <w:r w:rsidRPr="00C14D33">
                <w:rPr>
                  <w:rStyle w:val="Hipersaite"/>
                  <w:color w:val="auto"/>
                  <w:sz w:val="22"/>
                  <w:szCs w:val="22"/>
                  <w:u w:val="none"/>
                </w:rPr>
                <w:t>iepirkumi@rucava.lv</w:t>
              </w:r>
            </w:hyperlink>
            <w:r w:rsidR="001B63D1" w:rsidRPr="00C14D33">
              <w:rPr>
                <w:color w:val="auto"/>
                <w:sz w:val="22"/>
                <w:szCs w:val="22"/>
              </w:rPr>
              <w:t>, tālr.2</w:t>
            </w:r>
            <w:r w:rsidR="00FE47B3" w:rsidRPr="00C14D33">
              <w:rPr>
                <w:color w:val="auto"/>
                <w:sz w:val="22"/>
                <w:szCs w:val="22"/>
              </w:rPr>
              <w:t>9904301.</w:t>
            </w:r>
          </w:p>
        </w:tc>
      </w:tr>
      <w:tr w:rsidR="001B63D1" w:rsidRPr="00C14D33" w:rsidTr="00833E0D">
        <w:trPr>
          <w:trHeight w:val="380"/>
        </w:trPr>
        <w:tc>
          <w:tcPr>
            <w:tcW w:w="2545" w:type="dxa"/>
            <w:tcBorders>
              <w:top w:val="single" w:sz="4" w:space="0" w:color="000000"/>
              <w:left w:val="single" w:sz="4" w:space="0" w:color="000000"/>
              <w:bottom w:val="single" w:sz="4" w:space="0" w:color="000000"/>
              <w:right w:val="single" w:sz="4" w:space="0" w:color="000000"/>
            </w:tcBorders>
          </w:tcPr>
          <w:p w:rsidR="001B63D1" w:rsidRPr="00C14D33" w:rsidRDefault="001B63D1" w:rsidP="00833E0D">
            <w:pPr>
              <w:tabs>
                <w:tab w:val="left" w:pos="142"/>
              </w:tabs>
              <w:rPr>
                <w:sz w:val="22"/>
                <w:szCs w:val="22"/>
              </w:rPr>
            </w:pPr>
            <w:r w:rsidRPr="00C14D33">
              <w:rPr>
                <w:sz w:val="22"/>
                <w:szCs w:val="22"/>
              </w:rPr>
              <w:t>Kontaktpersona par iepirkuma priekšmetu, iepirkuma apjomu, tehnisko specifikāciju:</w:t>
            </w:r>
          </w:p>
        </w:tc>
        <w:tc>
          <w:tcPr>
            <w:tcW w:w="5732" w:type="dxa"/>
            <w:tcBorders>
              <w:top w:val="single" w:sz="4" w:space="0" w:color="000000"/>
              <w:left w:val="single" w:sz="4" w:space="0" w:color="000000"/>
              <w:bottom w:val="single" w:sz="4" w:space="0" w:color="000000"/>
              <w:right w:val="single" w:sz="4" w:space="0" w:color="000000"/>
            </w:tcBorders>
          </w:tcPr>
          <w:p w:rsidR="001B63D1" w:rsidRPr="00C14D33" w:rsidRDefault="001B63D1" w:rsidP="00833E0D">
            <w:pPr>
              <w:tabs>
                <w:tab w:val="left" w:pos="142"/>
              </w:tabs>
              <w:rPr>
                <w:color w:val="auto"/>
                <w:sz w:val="22"/>
                <w:szCs w:val="22"/>
              </w:rPr>
            </w:pPr>
            <w:r w:rsidRPr="00C14D33">
              <w:rPr>
                <w:color w:val="auto"/>
                <w:sz w:val="22"/>
                <w:szCs w:val="22"/>
              </w:rPr>
              <w:t>Komunālās daļas vadītājs, tālr. 28373224</w:t>
            </w:r>
          </w:p>
          <w:p w:rsidR="001B63D1" w:rsidRPr="00C14D33" w:rsidRDefault="001B63D1" w:rsidP="00833E0D">
            <w:pPr>
              <w:tabs>
                <w:tab w:val="left" w:pos="142"/>
              </w:tabs>
              <w:rPr>
                <w:color w:val="auto"/>
                <w:sz w:val="22"/>
                <w:szCs w:val="22"/>
              </w:rPr>
            </w:pPr>
            <w:r w:rsidRPr="00C14D33">
              <w:rPr>
                <w:color w:val="auto"/>
                <w:sz w:val="22"/>
                <w:szCs w:val="22"/>
              </w:rPr>
              <w:t xml:space="preserve">e-pasts </w:t>
            </w:r>
            <w:hyperlink r:id="rId9" w:history="1">
              <w:r w:rsidRPr="00C14D33">
                <w:rPr>
                  <w:rStyle w:val="Hipersaite"/>
                  <w:color w:val="auto"/>
                  <w:sz w:val="22"/>
                  <w:szCs w:val="22"/>
                  <w:u w:val="none"/>
                </w:rPr>
                <w:t>edgars.rieznieks@rucava.lv</w:t>
              </w:r>
            </w:hyperlink>
            <w:r w:rsidRPr="00C14D33">
              <w:rPr>
                <w:color w:val="auto"/>
                <w:sz w:val="22"/>
                <w:szCs w:val="22"/>
              </w:rPr>
              <w:t xml:space="preserve"> </w:t>
            </w:r>
          </w:p>
        </w:tc>
      </w:tr>
    </w:tbl>
    <w:p w:rsidR="001B63D1" w:rsidRPr="00C14D33" w:rsidRDefault="001B63D1" w:rsidP="001B63D1">
      <w:pPr>
        <w:pStyle w:val="Sarakstarindkopa"/>
        <w:ind w:left="0"/>
        <w:jc w:val="both"/>
        <w:rPr>
          <w:b/>
          <w:bCs/>
          <w:sz w:val="22"/>
          <w:szCs w:val="22"/>
        </w:rPr>
      </w:pPr>
      <w:bookmarkStart w:id="0" w:name="h_gjdgxs" w:colFirst="0" w:colLast="0"/>
      <w:bookmarkEnd w:id="0"/>
    </w:p>
    <w:p w:rsidR="001B63D1" w:rsidRPr="00C14D33" w:rsidRDefault="001B63D1" w:rsidP="001B63D1">
      <w:pPr>
        <w:ind w:left="426" w:hanging="426"/>
        <w:jc w:val="both"/>
        <w:rPr>
          <w:sz w:val="22"/>
          <w:szCs w:val="22"/>
          <w:highlight w:val="yellow"/>
        </w:rPr>
      </w:pPr>
      <w:r w:rsidRPr="00C14D33">
        <w:rPr>
          <w:b/>
          <w:bCs/>
          <w:sz w:val="22"/>
          <w:szCs w:val="22"/>
        </w:rPr>
        <w:t xml:space="preserve">1.2. Piegādātājs: </w:t>
      </w:r>
      <w:r w:rsidRPr="00C14D33">
        <w:rPr>
          <w:bCs/>
          <w:sz w:val="22"/>
          <w:szCs w:val="22"/>
        </w:rPr>
        <w:t xml:space="preserve">fiziskā vai juridiskā persona vai pasūtītājs, šādu personu apvienība jebkurā to kombinācijā, kas attiecīgi piedāvā tirgū veikt būvdarbus, piegādāt preces vai sniegt pakalpojumus. </w:t>
      </w:r>
    </w:p>
    <w:p w:rsidR="001B63D1" w:rsidRPr="00C14D33" w:rsidRDefault="001B63D1" w:rsidP="001B63D1">
      <w:pPr>
        <w:ind w:left="709"/>
        <w:jc w:val="both"/>
        <w:rPr>
          <w:sz w:val="22"/>
          <w:szCs w:val="22"/>
        </w:rPr>
      </w:pPr>
      <w:r w:rsidRPr="00C14D33">
        <w:rPr>
          <w:sz w:val="22"/>
          <w:szCs w:val="22"/>
        </w:rPr>
        <w:t xml:space="preserve"> </w:t>
      </w:r>
    </w:p>
    <w:p w:rsidR="001B63D1" w:rsidRPr="00C14D33" w:rsidRDefault="001B63D1" w:rsidP="006F557D">
      <w:pPr>
        <w:pStyle w:val="Sarakstarindkopa"/>
        <w:numPr>
          <w:ilvl w:val="1"/>
          <w:numId w:val="5"/>
        </w:numPr>
        <w:rPr>
          <w:sz w:val="22"/>
          <w:szCs w:val="22"/>
        </w:rPr>
      </w:pPr>
      <w:r w:rsidRPr="00C14D33">
        <w:rPr>
          <w:b/>
          <w:bCs/>
          <w:sz w:val="22"/>
          <w:szCs w:val="22"/>
        </w:rPr>
        <w:t xml:space="preserve">Pretendents: </w:t>
      </w:r>
      <w:r w:rsidRPr="00C14D33">
        <w:rPr>
          <w:sz w:val="22"/>
          <w:szCs w:val="22"/>
        </w:rPr>
        <w:t>piegādātājs, kurš ir iesniedzis piedāvājumu.</w:t>
      </w:r>
    </w:p>
    <w:p w:rsidR="001B63D1" w:rsidRPr="00C14D33" w:rsidRDefault="001B63D1" w:rsidP="001B63D1">
      <w:pPr>
        <w:rPr>
          <w:sz w:val="22"/>
          <w:szCs w:val="22"/>
        </w:rPr>
      </w:pPr>
    </w:p>
    <w:p w:rsidR="00167556" w:rsidRPr="00C14D33" w:rsidRDefault="001B63D1" w:rsidP="00FE47B3">
      <w:pPr>
        <w:pStyle w:val="Sarakstarindkopa"/>
        <w:numPr>
          <w:ilvl w:val="1"/>
          <w:numId w:val="5"/>
        </w:numPr>
        <w:contextualSpacing/>
        <w:jc w:val="both"/>
        <w:rPr>
          <w:sz w:val="22"/>
          <w:szCs w:val="22"/>
        </w:rPr>
      </w:pPr>
      <w:r w:rsidRPr="00C14D33">
        <w:rPr>
          <w:b/>
          <w:bCs/>
          <w:sz w:val="22"/>
          <w:szCs w:val="22"/>
        </w:rPr>
        <w:t>Iepirkumu komisija:</w:t>
      </w:r>
      <w:r w:rsidRPr="00C14D33">
        <w:rPr>
          <w:sz w:val="22"/>
          <w:szCs w:val="22"/>
          <w:lang w:val="x-none" w:eastAsia="x-none"/>
        </w:rPr>
        <w:t xml:space="preserve"> </w:t>
      </w:r>
      <w:r w:rsidR="0075146B" w:rsidRPr="00C14D33">
        <w:rPr>
          <w:sz w:val="22"/>
          <w:szCs w:val="22"/>
        </w:rPr>
        <w:t xml:space="preserve">apstiprināta ar 2018.gada 2.maija Rucavas novada domes lēmumu “Par Rucavas novada pašvaldības iepirkumu komisijas sastāva grozīšanu” (protokols Nr.9; 4.), ar grozījumiem par izmaiņām komisijas sastāvā 2018.gada 25.oktobra lēmumi (protokols Nr.18; 6.) un (protokols Nr.18; 7.), 2018.gada 22.novembra lēmums (protokols Nr.20; 5.), 2019.gada 26.septembra lēmums (protokols Nr.14; 4.3.) </w:t>
      </w:r>
      <w:r w:rsidRPr="00C14D33">
        <w:rPr>
          <w:sz w:val="22"/>
          <w:szCs w:val="22"/>
        </w:rPr>
        <w:t xml:space="preserve">(turpmāk tekstā - Komisija). </w:t>
      </w:r>
    </w:p>
    <w:p w:rsidR="001B63D1" w:rsidRPr="00C14D33" w:rsidRDefault="001B63D1" w:rsidP="006F557D">
      <w:pPr>
        <w:pStyle w:val="Sarakstarindkopa"/>
        <w:numPr>
          <w:ilvl w:val="1"/>
          <w:numId w:val="5"/>
        </w:numPr>
        <w:contextualSpacing/>
        <w:jc w:val="both"/>
        <w:rPr>
          <w:b/>
          <w:bCs/>
          <w:color w:val="FF0000"/>
          <w:sz w:val="22"/>
          <w:szCs w:val="22"/>
        </w:rPr>
      </w:pPr>
      <w:r w:rsidRPr="00C14D33">
        <w:rPr>
          <w:b/>
          <w:bCs/>
          <w:sz w:val="22"/>
          <w:szCs w:val="22"/>
        </w:rPr>
        <w:t>Piemērojamā iepirkuma metode:</w:t>
      </w:r>
      <w:r w:rsidRPr="00C14D33">
        <w:rPr>
          <w:sz w:val="22"/>
          <w:szCs w:val="22"/>
        </w:rPr>
        <w:t xml:space="preserve"> </w:t>
      </w:r>
      <w:r w:rsidR="00C62F27" w:rsidRPr="00C14D33">
        <w:rPr>
          <w:sz w:val="22"/>
          <w:szCs w:val="22"/>
        </w:rPr>
        <w:t xml:space="preserve">Iepirkuma procedūra tiek veikta, </w:t>
      </w:r>
      <w:r w:rsidR="00167556" w:rsidRPr="00C14D33">
        <w:rPr>
          <w:rFonts w:eastAsia="Calibri"/>
          <w:color w:val="auto"/>
          <w:sz w:val="22"/>
          <w:szCs w:val="22"/>
          <w:lang w:eastAsia="ar-SA"/>
        </w:rPr>
        <w:t>Publisko iepirkumu likumam</w:t>
      </w:r>
      <w:r w:rsidR="00167556" w:rsidRPr="00C14D33">
        <w:rPr>
          <w:rFonts w:eastAsia="Calibri"/>
          <w:sz w:val="22"/>
          <w:szCs w:val="22"/>
          <w:vertAlign w:val="superscript"/>
          <w:lang w:eastAsia="ar-SA"/>
        </w:rPr>
        <w:footnoteReference w:id="1"/>
      </w:r>
      <w:r w:rsidR="00167556" w:rsidRPr="00C14D33">
        <w:rPr>
          <w:rFonts w:eastAsia="Calibri"/>
          <w:color w:val="auto"/>
          <w:sz w:val="22"/>
          <w:szCs w:val="22"/>
          <w:lang w:eastAsia="ar-SA"/>
        </w:rPr>
        <w:t xml:space="preserve"> un Ministru kabineta 2017.gada 28.februāra noteikumiem Nr.107 “Iepirkuma procedūru un metu konkursu norises kārtība”</w:t>
      </w:r>
      <w:r w:rsidR="00167556" w:rsidRPr="00C14D33">
        <w:rPr>
          <w:rFonts w:eastAsia="Calibri"/>
          <w:sz w:val="22"/>
          <w:szCs w:val="22"/>
          <w:vertAlign w:val="superscript"/>
          <w:lang w:eastAsia="ar-SA"/>
        </w:rPr>
        <w:footnoteReference w:id="2"/>
      </w:r>
      <w:r w:rsidR="00167556" w:rsidRPr="00C14D33">
        <w:rPr>
          <w:rFonts w:eastAsia="Calibri"/>
          <w:color w:val="auto"/>
          <w:sz w:val="22"/>
          <w:szCs w:val="22"/>
          <w:lang w:eastAsia="ar-SA"/>
        </w:rPr>
        <w:t xml:space="preserve">.Iepirkumam piemērota pasūtījuma piešķiršanas metode atbilstoši Publisko iepirkumu likuma 9.panta nosacījumiem. </w:t>
      </w:r>
      <w:r w:rsidR="007F68AF" w:rsidRPr="00C14D33">
        <w:rPr>
          <w:sz w:val="22"/>
          <w:szCs w:val="22"/>
        </w:rPr>
        <w:t>Iepirkuma līguma slēgšanas tiesību piešķiršana, nedalot iepirkumu daļās ir: viens pretendentu loks; viens pakalpojuma veikšanas laiks.</w:t>
      </w:r>
    </w:p>
    <w:p w:rsidR="001B63D1" w:rsidRPr="00C14D33" w:rsidRDefault="001B63D1" w:rsidP="001B63D1">
      <w:pPr>
        <w:pStyle w:val="Sarakstarindkopa"/>
        <w:ind w:left="360"/>
        <w:jc w:val="both"/>
        <w:rPr>
          <w:b/>
          <w:bCs/>
          <w:color w:val="FF0000"/>
          <w:sz w:val="22"/>
          <w:szCs w:val="22"/>
        </w:rPr>
      </w:pPr>
    </w:p>
    <w:p w:rsidR="007F68AF" w:rsidRPr="00C14D33" w:rsidRDefault="001B63D1" w:rsidP="006F557D">
      <w:pPr>
        <w:pStyle w:val="Sarakstarindkopa"/>
        <w:numPr>
          <w:ilvl w:val="1"/>
          <w:numId w:val="5"/>
        </w:numPr>
        <w:contextualSpacing/>
        <w:jc w:val="both"/>
        <w:rPr>
          <w:color w:val="auto"/>
          <w:sz w:val="22"/>
          <w:szCs w:val="22"/>
        </w:rPr>
      </w:pPr>
      <w:r w:rsidRPr="00C14D33">
        <w:rPr>
          <w:b/>
          <w:sz w:val="22"/>
          <w:szCs w:val="22"/>
        </w:rPr>
        <w:t xml:space="preserve">Iepirkuma priekšmets: </w:t>
      </w:r>
      <w:r w:rsidRPr="00C14D33">
        <w:rPr>
          <w:sz w:val="22"/>
          <w:szCs w:val="22"/>
        </w:rPr>
        <w:t xml:space="preserve">Celtniecības un remonta materiālu (turpmāk tekstā – Prece) piegāde Rucavas novada pašvaldības iestāžu vajadzībām </w:t>
      </w:r>
      <w:r w:rsidRPr="00C14D33">
        <w:rPr>
          <w:bCs/>
          <w:sz w:val="22"/>
          <w:szCs w:val="22"/>
        </w:rPr>
        <w:t>atbilstoši Nolikuma un Tehniskās specifikācijas</w:t>
      </w:r>
      <w:r w:rsidRPr="00C14D33">
        <w:rPr>
          <w:sz w:val="22"/>
          <w:szCs w:val="22"/>
        </w:rPr>
        <w:t xml:space="preserve">/Tehniskais - Finanšu piedāvājums </w:t>
      </w:r>
      <w:r w:rsidRPr="00C14D33">
        <w:rPr>
          <w:bCs/>
          <w:color w:val="auto"/>
          <w:sz w:val="22"/>
          <w:szCs w:val="22"/>
        </w:rPr>
        <w:t>(2.pielikums) noteiktajām minimālajām prasībām.</w:t>
      </w:r>
    </w:p>
    <w:p w:rsidR="001B63D1" w:rsidRPr="00C14D33" w:rsidRDefault="001B63D1" w:rsidP="001B63D1">
      <w:pPr>
        <w:pStyle w:val="Sarakstarindkopa"/>
        <w:ind w:left="360"/>
        <w:rPr>
          <w:sz w:val="22"/>
          <w:szCs w:val="22"/>
        </w:rPr>
      </w:pPr>
      <w:r w:rsidRPr="00C14D33">
        <w:rPr>
          <w:sz w:val="22"/>
          <w:szCs w:val="22"/>
        </w:rPr>
        <w:t xml:space="preserve"> </w:t>
      </w:r>
    </w:p>
    <w:p w:rsidR="001B63D1" w:rsidRPr="00C14D33" w:rsidRDefault="001B63D1" w:rsidP="006F557D">
      <w:pPr>
        <w:pStyle w:val="Sarakstarindkopa"/>
        <w:numPr>
          <w:ilvl w:val="1"/>
          <w:numId w:val="5"/>
        </w:numPr>
        <w:rPr>
          <w:sz w:val="22"/>
          <w:szCs w:val="22"/>
        </w:rPr>
      </w:pPr>
      <w:r w:rsidRPr="00C14D33">
        <w:rPr>
          <w:b/>
          <w:bCs/>
          <w:sz w:val="22"/>
          <w:szCs w:val="22"/>
        </w:rPr>
        <w:t>CPV kods:</w:t>
      </w:r>
      <w:r w:rsidRPr="00C14D33">
        <w:rPr>
          <w:sz w:val="22"/>
          <w:szCs w:val="22"/>
        </w:rPr>
        <w:t xml:space="preserve"> </w:t>
      </w:r>
      <w:bookmarkStart w:id="1" w:name="_Hlk20412020"/>
      <w:r w:rsidRPr="00C14D33">
        <w:rPr>
          <w:b/>
          <w:bCs/>
          <w:sz w:val="22"/>
          <w:szCs w:val="22"/>
        </w:rPr>
        <w:t>44000000-0</w:t>
      </w:r>
      <w:r w:rsidR="0075146B" w:rsidRPr="00C14D33">
        <w:rPr>
          <w:b/>
          <w:bCs/>
          <w:sz w:val="22"/>
          <w:szCs w:val="22"/>
        </w:rPr>
        <w:t xml:space="preserve"> </w:t>
      </w:r>
      <w:r w:rsidRPr="00C14D33">
        <w:rPr>
          <w:bCs/>
          <w:sz w:val="22"/>
          <w:szCs w:val="22"/>
        </w:rPr>
        <w:t>Būvkonstrukcijas un materiāli, būvniecības palīgmateriāli (izņemot elektroierīces)</w:t>
      </w:r>
      <w:bookmarkEnd w:id="1"/>
      <w:r w:rsidRPr="00C14D33">
        <w:rPr>
          <w:bCs/>
          <w:sz w:val="22"/>
          <w:szCs w:val="22"/>
        </w:rPr>
        <w:t>.</w:t>
      </w:r>
      <w:r w:rsidRPr="00C14D33">
        <w:rPr>
          <w:sz w:val="22"/>
          <w:szCs w:val="22"/>
        </w:rPr>
        <w:t xml:space="preserve"> </w:t>
      </w:r>
    </w:p>
    <w:p w:rsidR="001B63D1" w:rsidRPr="00C14D33" w:rsidRDefault="001B63D1" w:rsidP="001B63D1">
      <w:pPr>
        <w:pStyle w:val="Sarakstarindkopa"/>
        <w:rPr>
          <w:i/>
          <w:sz w:val="22"/>
          <w:szCs w:val="22"/>
        </w:rPr>
      </w:pPr>
    </w:p>
    <w:p w:rsidR="001B63D1" w:rsidRPr="00C14D33" w:rsidRDefault="001B63D1" w:rsidP="006F557D">
      <w:pPr>
        <w:pStyle w:val="Sarakstarindkopa"/>
        <w:numPr>
          <w:ilvl w:val="1"/>
          <w:numId w:val="5"/>
        </w:numPr>
        <w:jc w:val="both"/>
        <w:rPr>
          <w:sz w:val="22"/>
          <w:szCs w:val="22"/>
        </w:rPr>
      </w:pPr>
      <w:r w:rsidRPr="00C14D33">
        <w:rPr>
          <w:b/>
          <w:bCs/>
          <w:sz w:val="22"/>
          <w:szCs w:val="22"/>
        </w:rPr>
        <w:lastRenderedPageBreak/>
        <w:t>Līgumcena:</w:t>
      </w:r>
      <w:r w:rsidRPr="00C14D33">
        <w:rPr>
          <w:sz w:val="22"/>
          <w:szCs w:val="22"/>
        </w:rPr>
        <w:t xml:space="preserve"> kopējā samaksa par līguma izpildi, ietverot visus piemērojamos nodokļus, izņemot pievienotās vērtības nodokli. Cenā jāiekļauj visas ar paredzamā līguma izpildi saistītās izmaksas tai skaitā normatīvajos aktos paredzētie nodokļi un nodevas. </w:t>
      </w:r>
    </w:p>
    <w:p w:rsidR="001B63D1" w:rsidRPr="00C14D33" w:rsidRDefault="001B63D1" w:rsidP="001B63D1">
      <w:pPr>
        <w:pStyle w:val="Sarakstarindkopa"/>
        <w:rPr>
          <w:sz w:val="22"/>
          <w:szCs w:val="22"/>
        </w:rPr>
      </w:pPr>
    </w:p>
    <w:p w:rsidR="001B63D1" w:rsidRPr="00C14D33" w:rsidRDefault="001B63D1" w:rsidP="006F557D">
      <w:pPr>
        <w:numPr>
          <w:ilvl w:val="1"/>
          <w:numId w:val="5"/>
        </w:numPr>
        <w:spacing w:line="276" w:lineRule="auto"/>
        <w:jc w:val="both"/>
        <w:rPr>
          <w:b/>
          <w:bCs/>
          <w:sz w:val="22"/>
          <w:szCs w:val="22"/>
          <w:u w:val="single"/>
        </w:rPr>
      </w:pPr>
      <w:r w:rsidRPr="00C14D33">
        <w:rPr>
          <w:b/>
          <w:bCs/>
          <w:sz w:val="22"/>
          <w:szCs w:val="22"/>
        </w:rPr>
        <w:t>Līguma nosacījumi:</w:t>
      </w:r>
    </w:p>
    <w:p w:rsidR="001B63D1" w:rsidRPr="00C14D33" w:rsidRDefault="001B63D1" w:rsidP="006F557D">
      <w:pPr>
        <w:pStyle w:val="Sarakstarindkopa"/>
        <w:numPr>
          <w:ilvl w:val="2"/>
          <w:numId w:val="5"/>
        </w:numPr>
        <w:autoSpaceDE w:val="0"/>
        <w:autoSpaceDN w:val="0"/>
        <w:adjustRightInd w:val="0"/>
        <w:jc w:val="both"/>
        <w:rPr>
          <w:sz w:val="22"/>
          <w:szCs w:val="22"/>
        </w:rPr>
      </w:pPr>
      <w:r w:rsidRPr="00C14D33">
        <w:rPr>
          <w:sz w:val="22"/>
          <w:szCs w:val="22"/>
        </w:rPr>
        <w:t>Rucavas novada pašvaldības iestādes, kas iegādāsies celtniecības un remonta materiālus</w:t>
      </w:r>
      <w:r w:rsidRPr="00C14D33">
        <w:rPr>
          <w:b/>
          <w:sz w:val="22"/>
          <w:szCs w:val="22"/>
        </w:rPr>
        <w:t>:</w:t>
      </w:r>
    </w:p>
    <w:p w:rsidR="0007788C" w:rsidRPr="00C14D33" w:rsidRDefault="001B63D1" w:rsidP="006F557D">
      <w:pPr>
        <w:pStyle w:val="Sarakstarindkopa"/>
        <w:numPr>
          <w:ilvl w:val="0"/>
          <w:numId w:val="6"/>
        </w:numPr>
        <w:ind w:left="426" w:hanging="426"/>
        <w:jc w:val="both"/>
        <w:rPr>
          <w:sz w:val="22"/>
          <w:szCs w:val="22"/>
        </w:rPr>
      </w:pPr>
      <w:r w:rsidRPr="00C14D33">
        <w:rPr>
          <w:b/>
          <w:sz w:val="22"/>
          <w:szCs w:val="22"/>
        </w:rPr>
        <w:t xml:space="preserve">Rucavas novada dome </w:t>
      </w:r>
      <w:r w:rsidRPr="00C14D33">
        <w:rPr>
          <w:sz w:val="22"/>
          <w:szCs w:val="22"/>
        </w:rPr>
        <w:t xml:space="preserve">- adrese: ’’Pagastmāja’’, Rucava, </w:t>
      </w:r>
      <w:r w:rsidR="0007788C" w:rsidRPr="00C14D33">
        <w:rPr>
          <w:sz w:val="22"/>
          <w:szCs w:val="22"/>
        </w:rPr>
        <w:t xml:space="preserve">Rucavas pagasts, </w:t>
      </w:r>
      <w:r w:rsidRPr="00C14D33">
        <w:rPr>
          <w:sz w:val="22"/>
          <w:szCs w:val="22"/>
        </w:rPr>
        <w:t>Rucavas novads, LV 3477;</w:t>
      </w:r>
    </w:p>
    <w:p w:rsidR="001B63D1" w:rsidRPr="00C14D33" w:rsidRDefault="001B63D1" w:rsidP="006F557D">
      <w:pPr>
        <w:pStyle w:val="Sarakstarindkopa"/>
        <w:numPr>
          <w:ilvl w:val="0"/>
          <w:numId w:val="6"/>
        </w:numPr>
        <w:ind w:left="426" w:hanging="426"/>
        <w:jc w:val="both"/>
        <w:rPr>
          <w:sz w:val="22"/>
          <w:szCs w:val="22"/>
        </w:rPr>
      </w:pPr>
      <w:r w:rsidRPr="00C14D33">
        <w:rPr>
          <w:b/>
          <w:sz w:val="22"/>
          <w:szCs w:val="22"/>
        </w:rPr>
        <w:t xml:space="preserve">Rucavas pamatskola, </w:t>
      </w:r>
      <w:r w:rsidRPr="00C14D33">
        <w:rPr>
          <w:sz w:val="22"/>
          <w:szCs w:val="22"/>
        </w:rPr>
        <w:t>adrese: ’’Rucavas pamatskola’’, Rucava,</w:t>
      </w:r>
      <w:r w:rsidR="0007788C" w:rsidRPr="00C14D33">
        <w:rPr>
          <w:sz w:val="22"/>
          <w:szCs w:val="22"/>
        </w:rPr>
        <w:t xml:space="preserve"> , Rucavas pagasts</w:t>
      </w:r>
      <w:r w:rsidRPr="00C14D33">
        <w:rPr>
          <w:sz w:val="22"/>
          <w:szCs w:val="22"/>
        </w:rPr>
        <w:t xml:space="preserve"> Rucavas novads, LV 3477;</w:t>
      </w:r>
    </w:p>
    <w:p w:rsidR="001B63D1" w:rsidRPr="00C14D33" w:rsidRDefault="001B63D1" w:rsidP="006F557D">
      <w:pPr>
        <w:pStyle w:val="Sarakstarindkopa"/>
        <w:numPr>
          <w:ilvl w:val="0"/>
          <w:numId w:val="6"/>
        </w:numPr>
        <w:ind w:left="360"/>
        <w:jc w:val="both"/>
        <w:rPr>
          <w:sz w:val="22"/>
          <w:szCs w:val="22"/>
        </w:rPr>
      </w:pPr>
      <w:r w:rsidRPr="00C14D33">
        <w:rPr>
          <w:b/>
          <w:sz w:val="22"/>
          <w:szCs w:val="22"/>
        </w:rPr>
        <w:t xml:space="preserve">Rucavas pirmskolas izglītības iestāde ’’Zvaniņš’’ </w:t>
      </w:r>
      <w:r w:rsidRPr="00C14D33">
        <w:rPr>
          <w:sz w:val="22"/>
          <w:szCs w:val="22"/>
        </w:rPr>
        <w:t>(turpmāk Rucavas PII), adrese: ’’Zvaniņš’’,</w:t>
      </w:r>
      <w:r w:rsidRPr="00C14D33">
        <w:rPr>
          <w:b/>
          <w:sz w:val="22"/>
          <w:szCs w:val="22"/>
        </w:rPr>
        <w:t xml:space="preserve"> </w:t>
      </w:r>
      <w:r w:rsidRPr="00C14D33">
        <w:rPr>
          <w:sz w:val="22"/>
          <w:szCs w:val="22"/>
        </w:rPr>
        <w:t xml:space="preserve">Rucava, </w:t>
      </w:r>
      <w:r w:rsidR="00F900A0" w:rsidRPr="00C14D33">
        <w:rPr>
          <w:sz w:val="22"/>
          <w:szCs w:val="22"/>
        </w:rPr>
        <w:t xml:space="preserve">Rucavas pagasts, </w:t>
      </w:r>
      <w:r w:rsidRPr="00C14D33">
        <w:rPr>
          <w:sz w:val="22"/>
          <w:szCs w:val="22"/>
        </w:rPr>
        <w:t>Rucavas novads, LV 3477;</w:t>
      </w:r>
    </w:p>
    <w:p w:rsidR="001B63D1" w:rsidRPr="00C14D33" w:rsidRDefault="001B63D1" w:rsidP="006F557D">
      <w:pPr>
        <w:pStyle w:val="Sarakstarindkopa"/>
        <w:numPr>
          <w:ilvl w:val="0"/>
          <w:numId w:val="6"/>
        </w:numPr>
        <w:ind w:left="360"/>
        <w:jc w:val="both"/>
        <w:rPr>
          <w:sz w:val="22"/>
          <w:szCs w:val="22"/>
        </w:rPr>
      </w:pPr>
      <w:proofErr w:type="spellStart"/>
      <w:r w:rsidRPr="00C14D33">
        <w:rPr>
          <w:b/>
          <w:sz w:val="22"/>
          <w:szCs w:val="22"/>
        </w:rPr>
        <w:t>Sikšņu</w:t>
      </w:r>
      <w:proofErr w:type="spellEnd"/>
      <w:r w:rsidRPr="00C14D33">
        <w:rPr>
          <w:b/>
          <w:sz w:val="22"/>
          <w:szCs w:val="22"/>
        </w:rPr>
        <w:t xml:space="preserve"> pamatskola adrese: </w:t>
      </w:r>
      <w:r w:rsidRPr="00C14D33">
        <w:rPr>
          <w:sz w:val="22"/>
          <w:szCs w:val="22"/>
        </w:rPr>
        <w:t>’’</w:t>
      </w:r>
      <w:proofErr w:type="spellStart"/>
      <w:r w:rsidRPr="00C14D33">
        <w:rPr>
          <w:sz w:val="22"/>
          <w:szCs w:val="22"/>
        </w:rPr>
        <w:t>Sikšņu</w:t>
      </w:r>
      <w:proofErr w:type="spellEnd"/>
      <w:r w:rsidRPr="00C14D33">
        <w:rPr>
          <w:sz w:val="22"/>
          <w:szCs w:val="22"/>
        </w:rPr>
        <w:t xml:space="preserve"> pamatskola’’, </w:t>
      </w:r>
      <w:proofErr w:type="spellStart"/>
      <w:r w:rsidRPr="00C14D33">
        <w:rPr>
          <w:sz w:val="22"/>
          <w:szCs w:val="22"/>
        </w:rPr>
        <w:t>Sikšņi</w:t>
      </w:r>
      <w:proofErr w:type="spellEnd"/>
      <w:r w:rsidRPr="00C14D33">
        <w:rPr>
          <w:sz w:val="22"/>
          <w:szCs w:val="22"/>
        </w:rPr>
        <w:t>, Dunikas pagasts, Rucavas novads, LV 3480;</w:t>
      </w:r>
    </w:p>
    <w:p w:rsidR="001B63D1" w:rsidRPr="00C14D33" w:rsidRDefault="001B63D1" w:rsidP="006F557D">
      <w:pPr>
        <w:pStyle w:val="Sarakstarindkopa"/>
        <w:numPr>
          <w:ilvl w:val="0"/>
          <w:numId w:val="6"/>
        </w:numPr>
        <w:ind w:left="360"/>
        <w:jc w:val="both"/>
        <w:rPr>
          <w:sz w:val="22"/>
          <w:szCs w:val="22"/>
        </w:rPr>
      </w:pPr>
      <w:r w:rsidRPr="00C14D33">
        <w:rPr>
          <w:b/>
          <w:sz w:val="22"/>
          <w:szCs w:val="22"/>
        </w:rPr>
        <w:t xml:space="preserve">Dunikas pagasta pārvalde,  </w:t>
      </w:r>
      <w:r w:rsidRPr="00C14D33">
        <w:rPr>
          <w:sz w:val="22"/>
          <w:szCs w:val="22"/>
        </w:rPr>
        <w:t>adrese:</w:t>
      </w:r>
      <w:r w:rsidRPr="00C14D33">
        <w:rPr>
          <w:b/>
          <w:sz w:val="22"/>
          <w:szCs w:val="22"/>
        </w:rPr>
        <w:t xml:space="preserve"> </w:t>
      </w:r>
      <w:r w:rsidRPr="00C14D33">
        <w:rPr>
          <w:sz w:val="22"/>
          <w:szCs w:val="22"/>
        </w:rPr>
        <w:t xml:space="preserve">’’Purenītes’’, </w:t>
      </w:r>
      <w:proofErr w:type="spellStart"/>
      <w:r w:rsidRPr="00C14D33">
        <w:rPr>
          <w:sz w:val="22"/>
          <w:szCs w:val="22"/>
        </w:rPr>
        <w:t>Sikšņi</w:t>
      </w:r>
      <w:proofErr w:type="spellEnd"/>
      <w:r w:rsidRPr="00C14D33">
        <w:rPr>
          <w:sz w:val="22"/>
          <w:szCs w:val="22"/>
        </w:rPr>
        <w:t>, Dunikas pagasts, Rucavas novads, LV 3480;</w:t>
      </w:r>
    </w:p>
    <w:p w:rsidR="001B63D1" w:rsidRPr="00C14D33" w:rsidRDefault="001B63D1" w:rsidP="006F557D">
      <w:pPr>
        <w:pStyle w:val="Sarakstarindkopa"/>
        <w:numPr>
          <w:ilvl w:val="0"/>
          <w:numId w:val="6"/>
        </w:numPr>
        <w:ind w:left="360"/>
        <w:jc w:val="both"/>
        <w:rPr>
          <w:sz w:val="22"/>
          <w:szCs w:val="22"/>
        </w:rPr>
      </w:pPr>
      <w:r w:rsidRPr="00C14D33">
        <w:rPr>
          <w:b/>
          <w:sz w:val="22"/>
          <w:szCs w:val="22"/>
        </w:rPr>
        <w:t xml:space="preserve">Rucavas novada sociālais dienests, </w:t>
      </w:r>
      <w:r w:rsidRPr="00C14D33">
        <w:rPr>
          <w:sz w:val="22"/>
          <w:szCs w:val="22"/>
        </w:rPr>
        <w:t>adrese:</w:t>
      </w:r>
      <w:r w:rsidR="004A0542" w:rsidRPr="00C14D33">
        <w:rPr>
          <w:sz w:val="22"/>
          <w:szCs w:val="22"/>
        </w:rPr>
        <w:t xml:space="preserve"> </w:t>
      </w:r>
      <w:r w:rsidRPr="00C14D33">
        <w:rPr>
          <w:sz w:val="22"/>
          <w:szCs w:val="22"/>
        </w:rPr>
        <w:t xml:space="preserve">”Līvas”, </w:t>
      </w:r>
      <w:proofErr w:type="spellStart"/>
      <w:r w:rsidRPr="00C14D33">
        <w:rPr>
          <w:sz w:val="22"/>
          <w:szCs w:val="22"/>
        </w:rPr>
        <w:t>Sikšņi</w:t>
      </w:r>
      <w:proofErr w:type="spellEnd"/>
      <w:r w:rsidRPr="00C14D33">
        <w:rPr>
          <w:sz w:val="22"/>
          <w:szCs w:val="22"/>
        </w:rPr>
        <w:t>, Dunikas pagasts, Rucavas novads, LV 3480.</w:t>
      </w:r>
    </w:p>
    <w:p w:rsidR="001B63D1" w:rsidRPr="00C14D33" w:rsidRDefault="001B63D1" w:rsidP="006F557D">
      <w:pPr>
        <w:pStyle w:val="Sarakstarindkopa"/>
        <w:numPr>
          <w:ilvl w:val="2"/>
          <w:numId w:val="5"/>
        </w:numPr>
        <w:rPr>
          <w:sz w:val="22"/>
          <w:szCs w:val="22"/>
        </w:rPr>
      </w:pPr>
      <w:r w:rsidRPr="00C14D33">
        <w:rPr>
          <w:b/>
          <w:sz w:val="22"/>
          <w:szCs w:val="22"/>
        </w:rPr>
        <w:t>Līguma izpildes termiņš:</w:t>
      </w:r>
      <w:r w:rsidRPr="00C14D33">
        <w:rPr>
          <w:sz w:val="22"/>
          <w:szCs w:val="22"/>
        </w:rPr>
        <w:t xml:space="preserve"> </w:t>
      </w:r>
      <w:r w:rsidRPr="00C14D33">
        <w:rPr>
          <w:b/>
          <w:sz w:val="22"/>
          <w:szCs w:val="22"/>
        </w:rPr>
        <w:t>24 mēneši</w:t>
      </w:r>
      <w:r w:rsidRPr="00C14D33">
        <w:rPr>
          <w:sz w:val="22"/>
          <w:szCs w:val="22"/>
        </w:rPr>
        <w:t xml:space="preserve"> no līguma parakstīšanas dienas, pārējie nosacījumi saskaņā ar līguma </w:t>
      </w:r>
      <w:r w:rsidRPr="00C14D33">
        <w:rPr>
          <w:color w:val="auto"/>
          <w:sz w:val="22"/>
          <w:szCs w:val="22"/>
        </w:rPr>
        <w:t>projekta (3.pielikums) nosacījumiem</w:t>
      </w:r>
      <w:r w:rsidRPr="00C14D33">
        <w:rPr>
          <w:sz w:val="22"/>
          <w:szCs w:val="22"/>
        </w:rPr>
        <w:t>.</w:t>
      </w:r>
    </w:p>
    <w:p w:rsidR="001B63D1" w:rsidRPr="00C14D33" w:rsidRDefault="001B63D1" w:rsidP="006F557D">
      <w:pPr>
        <w:pStyle w:val="Sarakstarindkopa"/>
        <w:numPr>
          <w:ilvl w:val="2"/>
          <w:numId w:val="5"/>
        </w:numPr>
        <w:rPr>
          <w:sz w:val="22"/>
          <w:szCs w:val="22"/>
        </w:rPr>
      </w:pPr>
      <w:r w:rsidRPr="00C14D33">
        <w:rPr>
          <w:b/>
          <w:sz w:val="22"/>
          <w:szCs w:val="22"/>
        </w:rPr>
        <w:t>Paredzamā līgumcena</w:t>
      </w:r>
      <w:r w:rsidRPr="00C14D33">
        <w:rPr>
          <w:sz w:val="22"/>
          <w:szCs w:val="22"/>
        </w:rPr>
        <w:t xml:space="preserve">: </w:t>
      </w:r>
      <w:r w:rsidR="00207F4F" w:rsidRPr="00C14D33">
        <w:rPr>
          <w:b/>
          <w:sz w:val="22"/>
          <w:szCs w:val="22"/>
        </w:rPr>
        <w:t>41900</w:t>
      </w:r>
      <w:r w:rsidR="009F386C" w:rsidRPr="00C14D33">
        <w:rPr>
          <w:b/>
          <w:sz w:val="22"/>
          <w:szCs w:val="22"/>
        </w:rPr>
        <w:t>.0</w:t>
      </w:r>
      <w:r w:rsidRPr="00C14D33">
        <w:rPr>
          <w:b/>
          <w:sz w:val="22"/>
          <w:szCs w:val="22"/>
        </w:rPr>
        <w:t>0</w:t>
      </w:r>
      <w:r w:rsidRPr="00C14D33">
        <w:rPr>
          <w:sz w:val="22"/>
          <w:szCs w:val="22"/>
        </w:rPr>
        <w:t xml:space="preserve"> EUR bez PVN.</w:t>
      </w:r>
    </w:p>
    <w:p w:rsidR="001B63D1" w:rsidRPr="00C14D33" w:rsidRDefault="001B63D1" w:rsidP="006F557D">
      <w:pPr>
        <w:numPr>
          <w:ilvl w:val="2"/>
          <w:numId w:val="5"/>
        </w:numPr>
        <w:spacing w:line="276" w:lineRule="auto"/>
        <w:jc w:val="both"/>
        <w:rPr>
          <w:sz w:val="22"/>
          <w:szCs w:val="22"/>
          <w:u w:val="single"/>
        </w:rPr>
      </w:pPr>
      <w:r w:rsidRPr="00C14D33">
        <w:rPr>
          <w:sz w:val="22"/>
          <w:szCs w:val="22"/>
        </w:rPr>
        <w:t>Pasūtītājs veiks pēcapmaksu bezskaidras naudas norēķinu veidā.</w:t>
      </w:r>
    </w:p>
    <w:p w:rsidR="001B63D1" w:rsidRPr="00C14D33" w:rsidRDefault="001B63D1" w:rsidP="006F557D">
      <w:pPr>
        <w:numPr>
          <w:ilvl w:val="2"/>
          <w:numId w:val="5"/>
        </w:numPr>
        <w:spacing w:line="276" w:lineRule="auto"/>
        <w:jc w:val="both"/>
        <w:rPr>
          <w:sz w:val="22"/>
          <w:szCs w:val="22"/>
          <w:u w:val="single"/>
        </w:rPr>
      </w:pPr>
      <w:r w:rsidRPr="00C14D33">
        <w:rPr>
          <w:sz w:val="22"/>
          <w:szCs w:val="22"/>
        </w:rPr>
        <w:t>Pasūtītājs slēgs līgumu (3.pielikums), pamatojoties uz Nolikumā ietverto informāciju un ievērojot pretendenta piedāvājumu. Līguma nosacījumi, slēdzot līgumu, var tikt precizēti tiktāl, lai tie nebūtu pretrunā nolikuma nosacījumiem. Šie nosacījumi nevar pasliktināt un apgrūtināt Pasūtītāja darbību.</w:t>
      </w:r>
    </w:p>
    <w:p w:rsidR="001B63D1" w:rsidRPr="00C14D33" w:rsidRDefault="001B63D1" w:rsidP="006F557D">
      <w:pPr>
        <w:numPr>
          <w:ilvl w:val="2"/>
          <w:numId w:val="5"/>
        </w:numPr>
        <w:spacing w:line="276" w:lineRule="auto"/>
        <w:jc w:val="both"/>
        <w:rPr>
          <w:color w:val="auto"/>
          <w:sz w:val="22"/>
          <w:szCs w:val="22"/>
        </w:rPr>
      </w:pPr>
      <w:r w:rsidRPr="00C14D33">
        <w:rPr>
          <w:sz w:val="22"/>
          <w:szCs w:val="22"/>
        </w:rPr>
        <w:t xml:space="preserve">Grozījumus iepirkuma līgumā var veikt saskaņā ar Publisko iepirkumu likuma 9.panta </w:t>
      </w:r>
      <w:r w:rsidRPr="00C14D33">
        <w:rPr>
          <w:color w:val="auto"/>
          <w:sz w:val="22"/>
          <w:szCs w:val="22"/>
        </w:rPr>
        <w:t>deviņpadsmito daļu.</w:t>
      </w:r>
    </w:p>
    <w:p w:rsidR="001B63D1" w:rsidRPr="00C14D33" w:rsidRDefault="001B63D1" w:rsidP="001B63D1">
      <w:pPr>
        <w:ind w:left="360"/>
        <w:jc w:val="both"/>
        <w:rPr>
          <w:sz w:val="22"/>
          <w:szCs w:val="22"/>
        </w:rPr>
      </w:pPr>
    </w:p>
    <w:p w:rsidR="001B63D1" w:rsidRPr="00C14D33" w:rsidRDefault="001B63D1" w:rsidP="006F557D">
      <w:pPr>
        <w:numPr>
          <w:ilvl w:val="1"/>
          <w:numId w:val="5"/>
        </w:numPr>
        <w:ind w:left="709" w:hanging="709"/>
        <w:jc w:val="both"/>
        <w:rPr>
          <w:sz w:val="22"/>
          <w:szCs w:val="22"/>
        </w:rPr>
      </w:pPr>
      <w:r w:rsidRPr="00C14D33">
        <w:rPr>
          <w:b/>
          <w:bCs/>
          <w:sz w:val="22"/>
          <w:szCs w:val="22"/>
        </w:rPr>
        <w:t>Iepirkumu dokumentu sastāvā ietilpst šis iepirkuma nolikums ar pielikumiem (turpmāk tekstā- Nolikums):</w:t>
      </w:r>
    </w:p>
    <w:p w:rsidR="001B63D1" w:rsidRPr="00C14D33" w:rsidRDefault="001B63D1" w:rsidP="006F557D">
      <w:pPr>
        <w:pStyle w:val="Sarakstarindkopa"/>
        <w:numPr>
          <w:ilvl w:val="2"/>
          <w:numId w:val="5"/>
        </w:numPr>
        <w:jc w:val="both"/>
        <w:rPr>
          <w:sz w:val="22"/>
          <w:szCs w:val="22"/>
        </w:rPr>
      </w:pPr>
      <w:r w:rsidRPr="00C14D33">
        <w:rPr>
          <w:sz w:val="22"/>
          <w:szCs w:val="22"/>
        </w:rPr>
        <w:t>Pieteikums dalībai iepirkumā - veidlapa (1.pielikums);</w:t>
      </w:r>
    </w:p>
    <w:p w:rsidR="001B63D1" w:rsidRPr="00C14D33" w:rsidRDefault="001B63D1" w:rsidP="006F557D">
      <w:pPr>
        <w:pStyle w:val="Sarakstarindkopa"/>
        <w:numPr>
          <w:ilvl w:val="2"/>
          <w:numId w:val="5"/>
        </w:numPr>
        <w:jc w:val="both"/>
        <w:rPr>
          <w:sz w:val="22"/>
          <w:szCs w:val="22"/>
        </w:rPr>
      </w:pPr>
      <w:r w:rsidRPr="00C14D33">
        <w:rPr>
          <w:sz w:val="22"/>
          <w:szCs w:val="22"/>
        </w:rPr>
        <w:t>Tehniskās specifikācijas/Tehniskais - Finanšu piedāvājums - veidlapa (2.pielikums);</w:t>
      </w:r>
    </w:p>
    <w:p w:rsidR="001B63D1" w:rsidRPr="00C14D33" w:rsidRDefault="001B63D1" w:rsidP="006F557D">
      <w:pPr>
        <w:pStyle w:val="Sarakstarindkopa"/>
        <w:numPr>
          <w:ilvl w:val="2"/>
          <w:numId w:val="5"/>
        </w:numPr>
        <w:jc w:val="both"/>
        <w:rPr>
          <w:sz w:val="22"/>
          <w:szCs w:val="22"/>
        </w:rPr>
      </w:pPr>
      <w:r w:rsidRPr="00C14D33">
        <w:rPr>
          <w:sz w:val="22"/>
          <w:szCs w:val="22"/>
        </w:rPr>
        <w:t>Iepirkuma Līguma projekts (3.pielikums);</w:t>
      </w:r>
    </w:p>
    <w:p w:rsidR="001B63D1" w:rsidRPr="00C14D33" w:rsidRDefault="001B63D1" w:rsidP="006F557D">
      <w:pPr>
        <w:pStyle w:val="Sarakstarindkopa"/>
        <w:numPr>
          <w:ilvl w:val="2"/>
          <w:numId w:val="5"/>
        </w:numPr>
        <w:jc w:val="both"/>
        <w:rPr>
          <w:sz w:val="22"/>
          <w:szCs w:val="22"/>
        </w:rPr>
      </w:pPr>
      <w:r w:rsidRPr="00C14D33">
        <w:rPr>
          <w:sz w:val="22"/>
          <w:szCs w:val="22"/>
        </w:rPr>
        <w:t>Apliecinājums par pieredzi – veidlapa (4.pielikums);</w:t>
      </w:r>
    </w:p>
    <w:p w:rsidR="004A2F58" w:rsidRPr="00C14D33" w:rsidRDefault="004A2F58" w:rsidP="006F557D">
      <w:pPr>
        <w:pStyle w:val="Sarakstarindkopa"/>
        <w:numPr>
          <w:ilvl w:val="2"/>
          <w:numId w:val="5"/>
        </w:numPr>
        <w:jc w:val="both"/>
        <w:rPr>
          <w:sz w:val="22"/>
          <w:szCs w:val="22"/>
        </w:rPr>
      </w:pPr>
      <w:r w:rsidRPr="00C14D33">
        <w:rPr>
          <w:sz w:val="22"/>
          <w:szCs w:val="22"/>
        </w:rPr>
        <w:t>Informācija par līguma izpildi (pēc formas –  nolikuma 5.pielikums)</w:t>
      </w:r>
    </w:p>
    <w:p w:rsidR="001B63D1" w:rsidRPr="00C14D33" w:rsidRDefault="001B63D1" w:rsidP="006F557D">
      <w:pPr>
        <w:pStyle w:val="Sarakstarindkopa"/>
        <w:numPr>
          <w:ilvl w:val="2"/>
          <w:numId w:val="5"/>
        </w:numPr>
        <w:jc w:val="both"/>
        <w:rPr>
          <w:sz w:val="22"/>
          <w:szCs w:val="22"/>
        </w:rPr>
      </w:pPr>
      <w:r w:rsidRPr="00C14D33">
        <w:rPr>
          <w:sz w:val="22"/>
          <w:szCs w:val="22"/>
        </w:rPr>
        <w:t>Nolikuma pielikumi ir nolikuma neatņemama sastāvdaļa.</w:t>
      </w:r>
    </w:p>
    <w:p w:rsidR="001B63D1" w:rsidRPr="00C14D33" w:rsidRDefault="001B63D1" w:rsidP="001B63D1">
      <w:pPr>
        <w:rPr>
          <w:sz w:val="22"/>
          <w:szCs w:val="22"/>
        </w:rPr>
      </w:pPr>
    </w:p>
    <w:p w:rsidR="001B63D1" w:rsidRPr="00C14D33" w:rsidRDefault="001B63D1" w:rsidP="006F557D">
      <w:pPr>
        <w:pStyle w:val="Sarakstarindkopa"/>
        <w:numPr>
          <w:ilvl w:val="1"/>
          <w:numId w:val="5"/>
        </w:numPr>
        <w:spacing w:line="276" w:lineRule="auto"/>
        <w:jc w:val="both"/>
        <w:rPr>
          <w:sz w:val="22"/>
          <w:szCs w:val="22"/>
        </w:rPr>
      </w:pPr>
      <w:r w:rsidRPr="00C14D33">
        <w:rPr>
          <w:b/>
          <w:bCs/>
          <w:sz w:val="22"/>
          <w:szCs w:val="22"/>
        </w:rPr>
        <w:t>Nolikuma saņemšana:</w:t>
      </w:r>
    </w:p>
    <w:p w:rsidR="008257DB" w:rsidRPr="00C14D33" w:rsidRDefault="008257DB" w:rsidP="008257DB">
      <w:pPr>
        <w:pStyle w:val="Sarakstarindkopa"/>
        <w:jc w:val="both"/>
        <w:rPr>
          <w:sz w:val="22"/>
          <w:szCs w:val="22"/>
        </w:rPr>
      </w:pPr>
      <w:r w:rsidRPr="00C14D33">
        <w:rPr>
          <w:sz w:val="22"/>
          <w:szCs w:val="22"/>
        </w:rPr>
        <w:t xml:space="preserve">Nolikumam ar pielikumiem ir nodrošināta tieša un brīva elektroniskā pieeja pasūtītāja pircēja profilā Elektronisko iepirkumu sistēmas (turpmāk tekstā – EIS) e-konkursu apakšsistēmā </w:t>
      </w:r>
      <w:r w:rsidR="00B45752" w:rsidRPr="00B45752">
        <w:t>https://www.eis.gov.lv/EKEIS/Procurement/Edit/27876</w:t>
      </w:r>
      <w:r w:rsidR="00883A5E">
        <w:t>.</w:t>
      </w:r>
    </w:p>
    <w:p w:rsidR="008257DB" w:rsidRPr="008257DB" w:rsidRDefault="008257DB" w:rsidP="008257DB">
      <w:pPr>
        <w:pStyle w:val="Sarakstarindkopa"/>
        <w:jc w:val="both"/>
        <w:rPr>
          <w:sz w:val="22"/>
          <w:szCs w:val="22"/>
        </w:rPr>
      </w:pPr>
    </w:p>
    <w:p w:rsidR="001B63D1" w:rsidRPr="00C14D33" w:rsidRDefault="001B63D1" w:rsidP="006F557D">
      <w:pPr>
        <w:pStyle w:val="Nosaukums"/>
        <w:numPr>
          <w:ilvl w:val="1"/>
          <w:numId w:val="5"/>
        </w:numPr>
        <w:tabs>
          <w:tab w:val="left" w:pos="0"/>
        </w:tabs>
        <w:ind w:left="709" w:hanging="709"/>
        <w:jc w:val="both"/>
        <w:rPr>
          <w:sz w:val="22"/>
          <w:szCs w:val="22"/>
        </w:rPr>
      </w:pPr>
      <w:r w:rsidRPr="00C14D33">
        <w:rPr>
          <w:sz w:val="22"/>
          <w:szCs w:val="22"/>
        </w:rPr>
        <w:lastRenderedPageBreak/>
        <w:t>Papildus informācijas sniegšana:</w:t>
      </w:r>
    </w:p>
    <w:p w:rsidR="008257DB" w:rsidRPr="00C14D33" w:rsidRDefault="008257DB" w:rsidP="006F557D">
      <w:pPr>
        <w:pStyle w:val="Nosaukums"/>
        <w:numPr>
          <w:ilvl w:val="2"/>
          <w:numId w:val="5"/>
        </w:numPr>
        <w:tabs>
          <w:tab w:val="left" w:pos="0"/>
        </w:tabs>
        <w:jc w:val="both"/>
        <w:rPr>
          <w:b w:val="0"/>
          <w:sz w:val="22"/>
          <w:szCs w:val="22"/>
        </w:rPr>
      </w:pPr>
      <w:r w:rsidRPr="00C14D33">
        <w:rPr>
          <w:b w:val="0"/>
          <w:sz w:val="22"/>
          <w:szCs w:val="22"/>
        </w:rPr>
        <w:t xml:space="preserve">Jebkura papildu informācija, kas tiks sniegta saistībā ar šo iepirkuma procedūru, tiks publicēta pasūtītāja pircēja profilā EIS e-konkursu apakšsistēmā </w:t>
      </w:r>
      <w:r w:rsidR="00883A5E" w:rsidRPr="00883A5E">
        <w:rPr>
          <w:b w:val="0"/>
          <w:sz w:val="22"/>
          <w:szCs w:val="22"/>
        </w:rPr>
        <w:t>https://www.eis.gov.lv/EKEIS/Procurement/Edit/27876</w:t>
      </w:r>
      <w:r w:rsidRPr="00883A5E">
        <w:rPr>
          <w:b w:val="0"/>
          <w:color w:val="auto"/>
          <w:sz w:val="22"/>
          <w:szCs w:val="22"/>
        </w:rPr>
        <w:t>.</w:t>
      </w:r>
      <w:r w:rsidRPr="00C14D33">
        <w:rPr>
          <w:b w:val="0"/>
          <w:color w:val="FF0000"/>
          <w:sz w:val="22"/>
          <w:szCs w:val="22"/>
        </w:rPr>
        <w:t xml:space="preserve"> </w:t>
      </w:r>
      <w:r w:rsidRPr="00C14D33">
        <w:rPr>
          <w:b w:val="0"/>
          <w:sz w:val="22"/>
          <w:szCs w:val="22"/>
        </w:rPr>
        <w:t>Ieinteresētajam piegādātājam ir pienākums sekot līdzi publicētajai informācijai. Komisija nav atbildīga par to, ja kāda ieinteresētā persona nav iepazinusies ar informāciju, kam ir nodrošināta brīva un tieša elektroniskā pieeja.</w:t>
      </w:r>
    </w:p>
    <w:p w:rsidR="008257DB" w:rsidRPr="00C14D33" w:rsidRDefault="008257DB" w:rsidP="006F557D">
      <w:pPr>
        <w:pStyle w:val="Nosaukums"/>
        <w:numPr>
          <w:ilvl w:val="2"/>
          <w:numId w:val="5"/>
        </w:numPr>
        <w:tabs>
          <w:tab w:val="left" w:pos="0"/>
        </w:tabs>
        <w:jc w:val="both"/>
        <w:rPr>
          <w:b w:val="0"/>
          <w:sz w:val="22"/>
          <w:szCs w:val="22"/>
        </w:rPr>
      </w:pPr>
      <w:r w:rsidRPr="00C14D33">
        <w:rPr>
          <w:b w:val="0"/>
          <w:sz w:val="22"/>
          <w:szCs w:val="22"/>
        </w:rPr>
        <w:t>Ja piegādātājs ir laikus pieprasījis papildu informāciju par iepirkuma procedūras dokumentos iekļautajām prasībām, Komisija to sniedz triju darbdienu laikā, bet ne vēlāk kā četras dienas pirms piedāvājumu iesniegšanas termiņa beigām.</w:t>
      </w:r>
    </w:p>
    <w:p w:rsidR="008257DB" w:rsidRPr="00C14D33" w:rsidRDefault="008257DB" w:rsidP="006F557D">
      <w:pPr>
        <w:pStyle w:val="Nosaukums"/>
        <w:numPr>
          <w:ilvl w:val="2"/>
          <w:numId w:val="5"/>
        </w:numPr>
        <w:tabs>
          <w:tab w:val="left" w:pos="0"/>
        </w:tabs>
        <w:jc w:val="both"/>
        <w:rPr>
          <w:b w:val="0"/>
          <w:sz w:val="22"/>
          <w:szCs w:val="22"/>
        </w:rPr>
      </w:pPr>
      <w:r w:rsidRPr="00C14D33">
        <w:rPr>
          <w:b w:val="0"/>
          <w:sz w:val="22"/>
          <w:szCs w:val="22"/>
        </w:rPr>
        <w:t>Komisija papildu informāciju nosūta piegādātājam, kas uzdevis jautājumu, un vienlaikus ievieto šo informāciju pircēja profilā, kur ir pieejami iepirkuma procedūras dokumenti, norādot arī uzdoto jautājumu.</w:t>
      </w:r>
    </w:p>
    <w:p w:rsidR="001B63D1" w:rsidRPr="00C14D33" w:rsidRDefault="001B63D1" w:rsidP="001B63D1">
      <w:pPr>
        <w:widowControl w:val="0"/>
        <w:tabs>
          <w:tab w:val="left" w:pos="142"/>
          <w:tab w:val="left" w:pos="709"/>
        </w:tabs>
        <w:ind w:left="709"/>
        <w:jc w:val="both"/>
        <w:rPr>
          <w:sz w:val="22"/>
          <w:szCs w:val="22"/>
        </w:rPr>
      </w:pPr>
    </w:p>
    <w:p w:rsidR="001B63D1" w:rsidRPr="00C14D33" w:rsidRDefault="001B63D1" w:rsidP="006F557D">
      <w:pPr>
        <w:numPr>
          <w:ilvl w:val="1"/>
          <w:numId w:val="5"/>
        </w:numPr>
        <w:tabs>
          <w:tab w:val="left" w:pos="142"/>
        </w:tabs>
        <w:ind w:left="0" w:firstLine="0"/>
        <w:jc w:val="both"/>
        <w:rPr>
          <w:sz w:val="22"/>
          <w:szCs w:val="22"/>
        </w:rPr>
      </w:pPr>
      <w:r w:rsidRPr="00C14D33">
        <w:rPr>
          <w:b/>
          <w:bCs/>
          <w:sz w:val="22"/>
          <w:szCs w:val="22"/>
        </w:rPr>
        <w:t>Piedāvājuma iesniegšanas vieta, datums, laiks un kārtība:</w:t>
      </w:r>
    </w:p>
    <w:p w:rsidR="001B63D1" w:rsidRPr="00C14D33" w:rsidRDefault="001B63D1" w:rsidP="006F557D">
      <w:pPr>
        <w:numPr>
          <w:ilvl w:val="2"/>
          <w:numId w:val="5"/>
        </w:numPr>
        <w:ind w:left="709" w:hanging="709"/>
        <w:jc w:val="both"/>
        <w:rPr>
          <w:sz w:val="22"/>
          <w:szCs w:val="22"/>
        </w:rPr>
      </w:pPr>
      <w:r w:rsidRPr="00C14D33">
        <w:rPr>
          <w:sz w:val="22"/>
          <w:szCs w:val="22"/>
        </w:rPr>
        <w:t>Pretendents drīkst iesniegt tikai vienu piedāvājuma variantu par visu apjomu.</w:t>
      </w:r>
    </w:p>
    <w:p w:rsidR="001B63D1" w:rsidRPr="00C14D33" w:rsidRDefault="001B63D1" w:rsidP="006F557D">
      <w:pPr>
        <w:pStyle w:val="Sarakstarindkopa"/>
        <w:numPr>
          <w:ilvl w:val="2"/>
          <w:numId w:val="5"/>
        </w:numPr>
        <w:rPr>
          <w:b/>
          <w:bCs/>
          <w:sz w:val="22"/>
          <w:szCs w:val="22"/>
        </w:rPr>
      </w:pPr>
      <w:r w:rsidRPr="00C14D33">
        <w:rPr>
          <w:sz w:val="22"/>
          <w:szCs w:val="22"/>
        </w:rPr>
        <w:t>Piedāvājumi, kas sagatavoti</w:t>
      </w:r>
      <w:r w:rsidRPr="00C14D33">
        <w:rPr>
          <w:b/>
          <w:bCs/>
          <w:sz w:val="22"/>
          <w:szCs w:val="22"/>
        </w:rPr>
        <w:t xml:space="preserve"> </w:t>
      </w:r>
      <w:r w:rsidRPr="00C14D33">
        <w:rPr>
          <w:sz w:val="22"/>
          <w:szCs w:val="22"/>
        </w:rPr>
        <w:t xml:space="preserve">atbilstoši iepirkuma Nolikumam, iesniedzami Rucavas </w:t>
      </w:r>
      <w:r w:rsidRPr="00C14D33">
        <w:rPr>
          <w:bCs/>
          <w:sz w:val="22"/>
          <w:szCs w:val="22"/>
        </w:rPr>
        <w:t>novada domē,</w:t>
      </w:r>
      <w:r w:rsidRPr="00C14D33">
        <w:rPr>
          <w:sz w:val="22"/>
          <w:szCs w:val="22"/>
        </w:rPr>
        <w:t xml:space="preserve"> </w:t>
      </w:r>
      <w:r w:rsidRPr="00C14D33">
        <w:rPr>
          <w:bCs/>
          <w:sz w:val="22"/>
          <w:szCs w:val="22"/>
        </w:rPr>
        <w:t xml:space="preserve">‘’Pagastmāja’’, Rucava, Rucavas pagasts, Rucavas novads, LV-3477, kancelejā līdz </w:t>
      </w:r>
      <w:r w:rsidRPr="00C14D33">
        <w:rPr>
          <w:b/>
          <w:bCs/>
          <w:sz w:val="22"/>
          <w:szCs w:val="22"/>
        </w:rPr>
        <w:t>201</w:t>
      </w:r>
      <w:r w:rsidR="001F62AC" w:rsidRPr="00C14D33">
        <w:rPr>
          <w:b/>
          <w:bCs/>
          <w:sz w:val="22"/>
          <w:szCs w:val="22"/>
        </w:rPr>
        <w:t>9</w:t>
      </w:r>
      <w:r w:rsidRPr="00C14D33">
        <w:rPr>
          <w:b/>
          <w:bCs/>
          <w:sz w:val="22"/>
          <w:szCs w:val="22"/>
        </w:rPr>
        <w:t xml:space="preserve">.gada </w:t>
      </w:r>
      <w:r w:rsidR="00DD1607" w:rsidRPr="00C14D33">
        <w:rPr>
          <w:b/>
          <w:bCs/>
          <w:sz w:val="22"/>
          <w:szCs w:val="22"/>
        </w:rPr>
        <w:t>9</w:t>
      </w:r>
      <w:r w:rsidR="001F62AC" w:rsidRPr="00C14D33">
        <w:rPr>
          <w:b/>
          <w:bCs/>
          <w:sz w:val="22"/>
          <w:szCs w:val="22"/>
        </w:rPr>
        <w:t>.oktobrim</w:t>
      </w:r>
      <w:r w:rsidRPr="00C14D33">
        <w:rPr>
          <w:b/>
          <w:bCs/>
          <w:sz w:val="22"/>
          <w:szCs w:val="22"/>
        </w:rPr>
        <w:t xml:space="preserve"> p</w:t>
      </w:r>
      <w:r w:rsidR="001F62AC" w:rsidRPr="00C14D33">
        <w:rPr>
          <w:b/>
          <w:bCs/>
          <w:sz w:val="22"/>
          <w:szCs w:val="22"/>
        </w:rPr>
        <w:t xml:space="preserve">ulksten </w:t>
      </w:r>
      <w:r w:rsidRPr="00C14D33">
        <w:rPr>
          <w:b/>
          <w:bCs/>
          <w:sz w:val="22"/>
          <w:szCs w:val="22"/>
        </w:rPr>
        <w:t>1</w:t>
      </w:r>
      <w:r w:rsidR="001F62AC" w:rsidRPr="00C14D33">
        <w:rPr>
          <w:b/>
          <w:bCs/>
          <w:sz w:val="22"/>
          <w:szCs w:val="22"/>
        </w:rPr>
        <w:t>4</w:t>
      </w:r>
      <w:r w:rsidRPr="00C14D33">
        <w:rPr>
          <w:b/>
          <w:bCs/>
          <w:sz w:val="22"/>
          <w:szCs w:val="22"/>
        </w:rPr>
        <w:t>.00.</w:t>
      </w:r>
    </w:p>
    <w:p w:rsidR="001B63D1" w:rsidRPr="00C14D33" w:rsidRDefault="001B63D1" w:rsidP="006F557D">
      <w:pPr>
        <w:numPr>
          <w:ilvl w:val="2"/>
          <w:numId w:val="5"/>
        </w:numPr>
        <w:ind w:left="709" w:hanging="709"/>
        <w:jc w:val="both"/>
        <w:rPr>
          <w:sz w:val="22"/>
          <w:szCs w:val="22"/>
        </w:rPr>
      </w:pPr>
      <w:r w:rsidRPr="00C14D33">
        <w:rPr>
          <w:sz w:val="22"/>
          <w:szCs w:val="22"/>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1B63D1" w:rsidRPr="00C14D33" w:rsidRDefault="001B63D1" w:rsidP="006F557D">
      <w:pPr>
        <w:numPr>
          <w:ilvl w:val="2"/>
          <w:numId w:val="5"/>
        </w:numPr>
        <w:ind w:left="709" w:hanging="709"/>
        <w:jc w:val="both"/>
        <w:rPr>
          <w:sz w:val="22"/>
          <w:szCs w:val="22"/>
        </w:rPr>
      </w:pPr>
      <w:r w:rsidRPr="00C14D33">
        <w:rPr>
          <w:sz w:val="22"/>
          <w:szCs w:val="22"/>
        </w:rPr>
        <w:t>Ja piegādātājs piedāvājuma iesniegšanai izmanto citu personu pakalpojumus (nosūta pa pastu vai ar kurjeru), tas ir atbildīgs par piegādi līdz piedāvājumu iesniegšanas vietai līdz 1.13.2. punktā noteiktā termiņa beigām.</w:t>
      </w:r>
    </w:p>
    <w:p w:rsidR="001B63D1" w:rsidRPr="00C14D33" w:rsidRDefault="001B63D1" w:rsidP="006F557D">
      <w:pPr>
        <w:numPr>
          <w:ilvl w:val="2"/>
          <w:numId w:val="5"/>
        </w:numPr>
        <w:ind w:left="709" w:hanging="709"/>
        <w:jc w:val="both"/>
        <w:rPr>
          <w:sz w:val="22"/>
          <w:szCs w:val="22"/>
        </w:rPr>
      </w:pPr>
      <w:r w:rsidRPr="00C14D33">
        <w:rPr>
          <w:sz w:val="22"/>
          <w:szCs w:val="22"/>
        </w:rPr>
        <w:t>Jebkuri piedāvājumi, kurus Pasūtītājs saņems pēc pēdējā iesniegšanas termiņa, netiks izskatīti un tiks neatvērti atdoti vai nosūtīti atpakaļ pretendentam.</w:t>
      </w:r>
    </w:p>
    <w:p w:rsidR="001B63D1" w:rsidRPr="00C14D33" w:rsidRDefault="001B63D1" w:rsidP="006F557D">
      <w:pPr>
        <w:numPr>
          <w:ilvl w:val="2"/>
          <w:numId w:val="5"/>
        </w:numPr>
        <w:ind w:left="709" w:hanging="709"/>
        <w:jc w:val="both"/>
        <w:rPr>
          <w:sz w:val="22"/>
          <w:szCs w:val="22"/>
        </w:rPr>
      </w:pPr>
      <w:r w:rsidRPr="00C14D33">
        <w:rPr>
          <w:sz w:val="22"/>
          <w:szCs w:val="22"/>
        </w:rPr>
        <w:t>Iesniegtie piedāvājumi ir Pasūtītāja īpašums un netiek atgriezti atpakaļ Pretendentiem, izņemot Nolikuma 1.13</w:t>
      </w:r>
      <w:r w:rsidR="004C5E99" w:rsidRPr="00C14D33">
        <w:rPr>
          <w:sz w:val="22"/>
          <w:szCs w:val="22"/>
        </w:rPr>
        <w:t>.5</w:t>
      </w:r>
      <w:r w:rsidRPr="00C14D33">
        <w:rPr>
          <w:sz w:val="22"/>
          <w:szCs w:val="22"/>
        </w:rPr>
        <w:t>. punktā minētajā gadījumā.</w:t>
      </w:r>
    </w:p>
    <w:p w:rsidR="001B63D1" w:rsidRPr="00C14D33" w:rsidRDefault="001B63D1" w:rsidP="006F557D">
      <w:pPr>
        <w:numPr>
          <w:ilvl w:val="2"/>
          <w:numId w:val="5"/>
        </w:numPr>
        <w:ind w:left="709" w:hanging="709"/>
        <w:jc w:val="both"/>
        <w:rPr>
          <w:sz w:val="22"/>
          <w:szCs w:val="22"/>
        </w:rPr>
      </w:pPr>
      <w:r w:rsidRPr="00C14D33">
        <w:rPr>
          <w:sz w:val="22"/>
          <w:szCs w:val="22"/>
        </w:rPr>
        <w:t xml:space="preserve">Piedāvājumu atvēršana notiek </w:t>
      </w:r>
      <w:r w:rsidRPr="00C14D33">
        <w:rPr>
          <w:color w:val="auto"/>
          <w:sz w:val="22"/>
          <w:szCs w:val="22"/>
        </w:rPr>
        <w:t xml:space="preserve">iepirkumu komisijas sēdē </w:t>
      </w:r>
      <w:r w:rsidRPr="00C14D33">
        <w:rPr>
          <w:sz w:val="22"/>
          <w:szCs w:val="22"/>
        </w:rPr>
        <w:t>Rucavas novada domē, tūlīt pēc piedāvājumu iesniegšanas termiņa beigām.</w:t>
      </w:r>
    </w:p>
    <w:p w:rsidR="007977D4" w:rsidRPr="00C14D33" w:rsidRDefault="007977D4" w:rsidP="006F557D">
      <w:pPr>
        <w:numPr>
          <w:ilvl w:val="2"/>
          <w:numId w:val="5"/>
        </w:numPr>
        <w:jc w:val="both"/>
        <w:rPr>
          <w:sz w:val="22"/>
          <w:szCs w:val="22"/>
        </w:rPr>
      </w:pPr>
      <w:r w:rsidRPr="00C14D33">
        <w:rPr>
          <w:sz w:val="22"/>
          <w:szCs w:val="22"/>
        </w:rPr>
        <w:t>Piedāvājumu atvēršanas sanāksme ir atklāta, un tajā var piedalīties visas ieinteresētās personas, reģistrējoties piedāvājumu atvēršanas sanāksmes reģistrācijas lapā.</w:t>
      </w:r>
    </w:p>
    <w:p w:rsidR="00167556" w:rsidRDefault="00167556" w:rsidP="00167556">
      <w:pPr>
        <w:jc w:val="both"/>
      </w:pPr>
    </w:p>
    <w:p w:rsidR="00167556" w:rsidRDefault="00167556" w:rsidP="00167556">
      <w:pPr>
        <w:jc w:val="both"/>
      </w:pPr>
    </w:p>
    <w:p w:rsidR="00B26C74" w:rsidRDefault="00B26C74" w:rsidP="00167556">
      <w:pPr>
        <w:jc w:val="both"/>
      </w:pPr>
    </w:p>
    <w:p w:rsidR="00B26C74" w:rsidRDefault="00B26C74" w:rsidP="00167556">
      <w:pPr>
        <w:jc w:val="both"/>
      </w:pPr>
    </w:p>
    <w:p w:rsidR="00B26C74" w:rsidRDefault="00B26C74" w:rsidP="00167556">
      <w:pPr>
        <w:jc w:val="both"/>
      </w:pPr>
    </w:p>
    <w:p w:rsidR="00B26C74" w:rsidRDefault="00B26C74" w:rsidP="00167556">
      <w:pPr>
        <w:jc w:val="both"/>
      </w:pPr>
    </w:p>
    <w:p w:rsidR="00B26C74" w:rsidRDefault="00B26C74" w:rsidP="00167556">
      <w:pPr>
        <w:jc w:val="both"/>
      </w:pPr>
    </w:p>
    <w:p w:rsidR="00C14D33" w:rsidRDefault="00C14D33">
      <w:pPr>
        <w:spacing w:after="160" w:line="259" w:lineRule="auto"/>
      </w:pPr>
      <w:r>
        <w:br w:type="page"/>
      </w:r>
    </w:p>
    <w:p w:rsidR="001B63D1" w:rsidRPr="00C14D33" w:rsidRDefault="001B63D1" w:rsidP="006F557D">
      <w:pPr>
        <w:pStyle w:val="Nosaukums"/>
        <w:numPr>
          <w:ilvl w:val="0"/>
          <w:numId w:val="5"/>
        </w:numPr>
        <w:tabs>
          <w:tab w:val="left" w:pos="142"/>
        </w:tabs>
        <w:rPr>
          <w:sz w:val="22"/>
          <w:szCs w:val="22"/>
        </w:rPr>
      </w:pPr>
      <w:r w:rsidRPr="00C14D33">
        <w:rPr>
          <w:sz w:val="22"/>
          <w:szCs w:val="22"/>
        </w:rPr>
        <w:lastRenderedPageBreak/>
        <w:t>PIEDĀVĀJUMA NOFORMĒŠANA UN IESNIEGŠANA</w:t>
      </w:r>
    </w:p>
    <w:p w:rsidR="001B63D1" w:rsidRPr="00C14D33" w:rsidRDefault="001B63D1" w:rsidP="001B63D1">
      <w:pPr>
        <w:pStyle w:val="Nosaukums"/>
        <w:tabs>
          <w:tab w:val="left" w:pos="142"/>
          <w:tab w:val="left" w:pos="567"/>
        </w:tabs>
        <w:ind w:left="480"/>
        <w:jc w:val="left"/>
        <w:rPr>
          <w:sz w:val="22"/>
          <w:szCs w:val="22"/>
        </w:rPr>
      </w:pPr>
    </w:p>
    <w:p w:rsidR="001B63D1" w:rsidRPr="00C14D33" w:rsidRDefault="001B63D1" w:rsidP="006F557D">
      <w:pPr>
        <w:pStyle w:val="Nosaukums"/>
        <w:numPr>
          <w:ilvl w:val="1"/>
          <w:numId w:val="7"/>
        </w:numPr>
        <w:tabs>
          <w:tab w:val="left" w:pos="142"/>
          <w:tab w:val="left" w:pos="567"/>
        </w:tabs>
        <w:ind w:left="567" w:hanging="567"/>
        <w:jc w:val="both"/>
        <w:rPr>
          <w:sz w:val="22"/>
          <w:szCs w:val="22"/>
        </w:rPr>
      </w:pPr>
      <w:r w:rsidRPr="00C14D33">
        <w:rPr>
          <w:b w:val="0"/>
          <w:bCs w:val="0"/>
          <w:sz w:val="22"/>
          <w:szCs w:val="22"/>
        </w:rPr>
        <w:t>Iepirkumam tiks pieņemti un izskatīti piedāvājumi no tiem pretendentiem, kuri būs noformējuši un iesnieguši piedāvājumu atbilstoši normatīvo aktu  un nolikuma prasībām.</w:t>
      </w:r>
    </w:p>
    <w:p w:rsidR="001B63D1" w:rsidRPr="00C14D33" w:rsidRDefault="001B63D1" w:rsidP="001B63D1">
      <w:pPr>
        <w:pStyle w:val="Nosaukums"/>
        <w:tabs>
          <w:tab w:val="left" w:pos="142"/>
          <w:tab w:val="left" w:pos="567"/>
        </w:tabs>
        <w:ind w:left="567"/>
        <w:jc w:val="both"/>
        <w:rPr>
          <w:sz w:val="22"/>
          <w:szCs w:val="22"/>
        </w:rPr>
      </w:pPr>
    </w:p>
    <w:p w:rsidR="001B63D1" w:rsidRPr="00C14D33" w:rsidRDefault="001B63D1" w:rsidP="006F557D">
      <w:pPr>
        <w:pStyle w:val="Sarakstarindkopa"/>
        <w:numPr>
          <w:ilvl w:val="1"/>
          <w:numId w:val="7"/>
        </w:numPr>
        <w:ind w:left="567" w:hanging="567"/>
        <w:rPr>
          <w:sz w:val="22"/>
          <w:szCs w:val="22"/>
        </w:rPr>
      </w:pPr>
      <w:r w:rsidRPr="00C14D33">
        <w:rPr>
          <w:sz w:val="22"/>
          <w:szCs w:val="22"/>
        </w:rPr>
        <w:t xml:space="preserve">Pretendentam piedāvājums jāiesniedz 1 (vienā) oriģinālā drukātā eksemplārā, kam pievieno Tehnisko specifikāciju/Tehnisko – Finanšu piedāvājumu </w:t>
      </w:r>
      <w:proofErr w:type="spellStart"/>
      <w:r w:rsidRPr="00C14D33">
        <w:rPr>
          <w:sz w:val="22"/>
          <w:szCs w:val="22"/>
        </w:rPr>
        <w:t>xls</w:t>
      </w:r>
      <w:proofErr w:type="spellEnd"/>
      <w:r w:rsidRPr="00C14D33">
        <w:rPr>
          <w:sz w:val="22"/>
          <w:szCs w:val="22"/>
        </w:rPr>
        <w:t xml:space="preserve"> vai </w:t>
      </w:r>
      <w:proofErr w:type="spellStart"/>
      <w:r w:rsidRPr="00C14D33">
        <w:rPr>
          <w:sz w:val="22"/>
          <w:szCs w:val="22"/>
        </w:rPr>
        <w:t>xlsx</w:t>
      </w:r>
      <w:proofErr w:type="spellEnd"/>
      <w:r w:rsidRPr="00C14D33">
        <w:rPr>
          <w:sz w:val="22"/>
          <w:szCs w:val="22"/>
        </w:rPr>
        <w:t xml:space="preserve"> formātā, un piedāvājuma kopiju ieskenētu </w:t>
      </w:r>
      <w:proofErr w:type="spellStart"/>
      <w:r w:rsidRPr="00C14D33">
        <w:rPr>
          <w:sz w:val="22"/>
          <w:szCs w:val="22"/>
        </w:rPr>
        <w:t>pdf</w:t>
      </w:r>
      <w:proofErr w:type="spellEnd"/>
      <w:r w:rsidRPr="00C14D33">
        <w:rPr>
          <w:sz w:val="22"/>
          <w:szCs w:val="22"/>
        </w:rPr>
        <w:t xml:space="preserve"> formātā uz elektroniskā datu nesēja (CD vai USB zibatmiņā), kurā jāiekļauj </w:t>
      </w:r>
      <w:r w:rsidRPr="00C14D33">
        <w:rPr>
          <w:color w:val="auto"/>
          <w:sz w:val="22"/>
          <w:szCs w:val="22"/>
        </w:rPr>
        <w:t xml:space="preserve">nolikuma 3.sadaļā </w:t>
      </w:r>
      <w:r w:rsidRPr="00C14D33">
        <w:rPr>
          <w:sz w:val="22"/>
          <w:szCs w:val="22"/>
        </w:rPr>
        <w:t>noteiktie dokumenti</w:t>
      </w:r>
    </w:p>
    <w:p w:rsidR="001B63D1" w:rsidRPr="00C14D33" w:rsidRDefault="001B63D1" w:rsidP="001B63D1">
      <w:pPr>
        <w:rPr>
          <w:sz w:val="22"/>
          <w:szCs w:val="22"/>
        </w:rPr>
      </w:pPr>
    </w:p>
    <w:p w:rsidR="001B63D1" w:rsidRPr="00C14D33" w:rsidRDefault="001B63D1" w:rsidP="006F557D">
      <w:pPr>
        <w:pStyle w:val="Nosaukums"/>
        <w:numPr>
          <w:ilvl w:val="1"/>
          <w:numId w:val="7"/>
        </w:numPr>
        <w:tabs>
          <w:tab w:val="left" w:pos="142"/>
          <w:tab w:val="left" w:pos="567"/>
        </w:tabs>
        <w:jc w:val="both"/>
        <w:rPr>
          <w:sz w:val="22"/>
          <w:szCs w:val="22"/>
        </w:rPr>
      </w:pPr>
      <w:r w:rsidRPr="00C14D33">
        <w:rPr>
          <w:b w:val="0"/>
          <w:bCs w:val="0"/>
          <w:sz w:val="22"/>
          <w:szCs w:val="22"/>
        </w:rPr>
        <w:t xml:space="preserve">Pretendentam piedāvājums </w:t>
      </w:r>
      <w:r w:rsidR="00BA4BD4" w:rsidRPr="00C14D33">
        <w:rPr>
          <w:b w:val="0"/>
          <w:bCs w:val="0"/>
          <w:sz w:val="22"/>
          <w:szCs w:val="22"/>
        </w:rPr>
        <w:t>jāiesaiņo slēgtā aploksnē</w:t>
      </w:r>
      <w:r w:rsidRPr="00C14D33">
        <w:rPr>
          <w:b w:val="0"/>
          <w:bCs w:val="0"/>
          <w:sz w:val="22"/>
          <w:szCs w:val="22"/>
        </w:rPr>
        <w:t>, jāadresē:</w:t>
      </w:r>
    </w:p>
    <w:p w:rsidR="00BA4BD4" w:rsidRPr="00C14D33" w:rsidRDefault="00BA4BD4" w:rsidP="00BA4BD4">
      <w:pPr>
        <w:tabs>
          <w:tab w:val="left" w:pos="1701"/>
          <w:tab w:val="left" w:pos="3600"/>
          <w:tab w:val="left" w:pos="4500"/>
          <w:tab w:val="left" w:pos="4680"/>
        </w:tabs>
        <w:spacing w:before="120"/>
        <w:ind w:left="360"/>
        <w:jc w:val="center"/>
        <w:rPr>
          <w:sz w:val="22"/>
          <w:szCs w:val="22"/>
        </w:rPr>
      </w:pPr>
      <w:r w:rsidRPr="00C14D33">
        <w:rPr>
          <w:i/>
          <w:sz w:val="22"/>
          <w:szCs w:val="22"/>
          <w:u w:val="single"/>
        </w:rPr>
        <w:t>Saņēmējs:</w:t>
      </w:r>
    </w:p>
    <w:p w:rsidR="00BA4BD4" w:rsidRPr="00C14D33" w:rsidRDefault="00BA4BD4" w:rsidP="00BA4BD4">
      <w:pPr>
        <w:tabs>
          <w:tab w:val="left" w:pos="1701"/>
          <w:tab w:val="left" w:pos="3600"/>
          <w:tab w:val="left" w:pos="4500"/>
          <w:tab w:val="left" w:pos="4680"/>
        </w:tabs>
        <w:spacing w:before="120"/>
        <w:ind w:left="360"/>
        <w:jc w:val="center"/>
        <w:rPr>
          <w:sz w:val="22"/>
          <w:szCs w:val="22"/>
        </w:rPr>
      </w:pPr>
      <w:r w:rsidRPr="00C14D33">
        <w:rPr>
          <w:sz w:val="22"/>
          <w:szCs w:val="22"/>
        </w:rPr>
        <w:t xml:space="preserve">Rucavas novada domes </w:t>
      </w:r>
      <w:r w:rsidRPr="00C14D33">
        <w:rPr>
          <w:iCs/>
          <w:sz w:val="22"/>
          <w:szCs w:val="22"/>
        </w:rPr>
        <w:t>Iepirkumu komisijai</w:t>
      </w:r>
    </w:p>
    <w:p w:rsidR="00BA4BD4" w:rsidRPr="00C14D33" w:rsidRDefault="00BA4BD4" w:rsidP="00BA4BD4">
      <w:pPr>
        <w:tabs>
          <w:tab w:val="left" w:pos="1701"/>
          <w:tab w:val="left" w:pos="3600"/>
          <w:tab w:val="left" w:pos="4500"/>
          <w:tab w:val="left" w:pos="4680"/>
        </w:tabs>
        <w:spacing w:before="120"/>
        <w:ind w:left="360"/>
        <w:jc w:val="center"/>
        <w:rPr>
          <w:sz w:val="22"/>
          <w:szCs w:val="22"/>
        </w:rPr>
      </w:pPr>
      <w:r w:rsidRPr="00C14D33">
        <w:rPr>
          <w:iCs/>
          <w:sz w:val="22"/>
          <w:szCs w:val="22"/>
        </w:rPr>
        <w:t>"Pagastmāja", Rucava, Rucavas pag., Rucavas nov., LV-3477</w:t>
      </w:r>
    </w:p>
    <w:p w:rsidR="00BA4BD4" w:rsidRPr="00C14D33" w:rsidRDefault="00BA4BD4" w:rsidP="00BA4BD4">
      <w:pPr>
        <w:tabs>
          <w:tab w:val="left" w:pos="1701"/>
          <w:tab w:val="left" w:pos="3600"/>
          <w:tab w:val="left" w:pos="4500"/>
          <w:tab w:val="left" w:pos="4680"/>
        </w:tabs>
        <w:spacing w:before="120"/>
        <w:ind w:left="360"/>
        <w:jc w:val="center"/>
        <w:rPr>
          <w:iCs/>
          <w:sz w:val="22"/>
          <w:szCs w:val="22"/>
        </w:rPr>
      </w:pPr>
    </w:p>
    <w:p w:rsidR="00BA4BD4" w:rsidRPr="00C14D33" w:rsidRDefault="00BA4BD4" w:rsidP="00BA4BD4">
      <w:pPr>
        <w:widowControl w:val="0"/>
        <w:suppressAutoHyphens/>
        <w:jc w:val="center"/>
        <w:rPr>
          <w:b/>
          <w:bCs/>
          <w:sz w:val="22"/>
          <w:szCs w:val="22"/>
        </w:rPr>
      </w:pPr>
      <w:r w:rsidRPr="00C14D33">
        <w:rPr>
          <w:b/>
          <w:bCs/>
          <w:sz w:val="22"/>
          <w:szCs w:val="22"/>
        </w:rPr>
        <w:t>Piedāvājums iepirkumam</w:t>
      </w:r>
      <w:r w:rsidRPr="00C14D33">
        <w:rPr>
          <w:b/>
          <w:bCs/>
          <w:i/>
          <w:sz w:val="22"/>
          <w:szCs w:val="22"/>
        </w:rPr>
        <w:t xml:space="preserve"> </w:t>
      </w:r>
      <w:r w:rsidRPr="00C14D33">
        <w:rPr>
          <w:b/>
          <w:bCs/>
          <w:sz w:val="22"/>
          <w:szCs w:val="22"/>
        </w:rPr>
        <w:t>“</w:t>
      </w:r>
      <w:r w:rsidRPr="00C14D33">
        <w:rPr>
          <w:b/>
          <w:bCs/>
          <w:spacing w:val="1"/>
          <w:sz w:val="22"/>
          <w:szCs w:val="22"/>
          <w:lang w:eastAsia="ar-SA"/>
        </w:rPr>
        <w:t xml:space="preserve">Celtniecības un remonta materiālu </w:t>
      </w:r>
      <w:r w:rsidR="0023185D" w:rsidRPr="00C14D33">
        <w:rPr>
          <w:b/>
          <w:bCs/>
          <w:spacing w:val="1"/>
          <w:sz w:val="22"/>
          <w:szCs w:val="22"/>
          <w:lang w:eastAsia="ar-SA"/>
        </w:rPr>
        <w:t>p</w:t>
      </w:r>
      <w:r w:rsidRPr="00C14D33">
        <w:rPr>
          <w:b/>
          <w:bCs/>
          <w:spacing w:val="1"/>
          <w:sz w:val="22"/>
          <w:szCs w:val="22"/>
          <w:lang w:eastAsia="ar-SA"/>
        </w:rPr>
        <w:t>iegāde Rucavas novada pašvaldības iestāžu vajadzībām</w:t>
      </w:r>
      <w:r w:rsidRPr="00C14D33">
        <w:rPr>
          <w:b/>
          <w:bCs/>
          <w:sz w:val="22"/>
          <w:szCs w:val="22"/>
        </w:rPr>
        <w:t>”</w:t>
      </w:r>
    </w:p>
    <w:p w:rsidR="00BA4BD4" w:rsidRPr="00C14D33" w:rsidRDefault="00BA4BD4" w:rsidP="00BA4BD4">
      <w:pPr>
        <w:ind w:left="142"/>
        <w:jc w:val="center"/>
        <w:rPr>
          <w:b/>
          <w:bCs/>
          <w:sz w:val="22"/>
          <w:szCs w:val="22"/>
        </w:rPr>
      </w:pPr>
    </w:p>
    <w:p w:rsidR="00BA4BD4" w:rsidRPr="00C14D33" w:rsidRDefault="00BA4BD4" w:rsidP="00BA4BD4">
      <w:pPr>
        <w:ind w:left="142"/>
        <w:jc w:val="center"/>
        <w:rPr>
          <w:b/>
          <w:bCs/>
          <w:sz w:val="22"/>
          <w:szCs w:val="22"/>
        </w:rPr>
      </w:pPr>
      <w:r w:rsidRPr="00C14D33">
        <w:rPr>
          <w:b/>
          <w:bCs/>
          <w:sz w:val="22"/>
          <w:szCs w:val="22"/>
        </w:rPr>
        <w:t>(identifikācijas numurs</w:t>
      </w:r>
      <w:r w:rsidR="002C50B7" w:rsidRPr="00C14D33">
        <w:rPr>
          <w:b/>
          <w:bCs/>
          <w:sz w:val="22"/>
          <w:szCs w:val="22"/>
        </w:rPr>
        <w:t xml:space="preserve"> RND</w:t>
      </w:r>
      <w:r w:rsidRPr="00C14D33">
        <w:rPr>
          <w:b/>
          <w:bCs/>
          <w:sz w:val="22"/>
          <w:szCs w:val="22"/>
        </w:rPr>
        <w:t xml:space="preserve"> </w:t>
      </w:r>
      <w:r w:rsidRPr="00C14D33">
        <w:rPr>
          <w:b/>
          <w:bCs/>
          <w:sz w:val="22"/>
          <w:szCs w:val="22"/>
          <w:lang w:eastAsia="ar-SA"/>
        </w:rPr>
        <w:t>2019/</w:t>
      </w:r>
      <w:r w:rsidR="002C50B7" w:rsidRPr="00C14D33">
        <w:rPr>
          <w:b/>
          <w:bCs/>
          <w:sz w:val="22"/>
          <w:szCs w:val="22"/>
          <w:lang w:eastAsia="ar-SA"/>
        </w:rPr>
        <w:t>8</w:t>
      </w:r>
      <w:r w:rsidRPr="00C14D33">
        <w:rPr>
          <w:b/>
          <w:bCs/>
          <w:sz w:val="22"/>
          <w:szCs w:val="22"/>
        </w:rPr>
        <w:t>)</w:t>
      </w:r>
    </w:p>
    <w:p w:rsidR="00BA4BD4" w:rsidRPr="00C14D33" w:rsidRDefault="00BA4BD4" w:rsidP="00BA4BD4">
      <w:pPr>
        <w:tabs>
          <w:tab w:val="left" w:pos="1701"/>
          <w:tab w:val="left" w:pos="3600"/>
          <w:tab w:val="left" w:pos="4500"/>
          <w:tab w:val="left" w:pos="4680"/>
        </w:tabs>
        <w:spacing w:before="120"/>
        <w:ind w:left="360"/>
        <w:jc w:val="center"/>
        <w:rPr>
          <w:sz w:val="22"/>
          <w:szCs w:val="22"/>
        </w:rPr>
      </w:pPr>
      <w:r w:rsidRPr="00C14D33">
        <w:rPr>
          <w:bCs/>
          <w:iCs/>
          <w:sz w:val="22"/>
          <w:szCs w:val="22"/>
        </w:rPr>
        <w:t>Neatvērt pirms piedāvājumu atvēršanas sanāksmes sākuma!</w:t>
      </w:r>
    </w:p>
    <w:p w:rsidR="00BA4BD4" w:rsidRPr="00C14D33" w:rsidRDefault="00BA4BD4" w:rsidP="00BA4BD4">
      <w:pPr>
        <w:tabs>
          <w:tab w:val="left" w:pos="10908"/>
          <w:tab w:val="left" w:pos="11520"/>
        </w:tabs>
        <w:spacing w:before="120"/>
        <w:ind w:left="360"/>
        <w:jc w:val="center"/>
        <w:rPr>
          <w:sz w:val="22"/>
          <w:szCs w:val="22"/>
        </w:rPr>
      </w:pPr>
      <w:r w:rsidRPr="00C14D33">
        <w:rPr>
          <w:rFonts w:eastAsia="Calibri"/>
          <w:i/>
          <w:sz w:val="22"/>
          <w:szCs w:val="22"/>
          <w:u w:val="single"/>
        </w:rPr>
        <w:t>Iesniedzējs:</w:t>
      </w:r>
    </w:p>
    <w:p w:rsidR="00BA4BD4" w:rsidRPr="00C14D33" w:rsidRDefault="00BA4BD4" w:rsidP="00BA4BD4">
      <w:pPr>
        <w:tabs>
          <w:tab w:val="left" w:pos="709"/>
          <w:tab w:val="left" w:pos="10908"/>
          <w:tab w:val="left" w:pos="11520"/>
        </w:tabs>
        <w:spacing w:line="100" w:lineRule="atLeast"/>
        <w:ind w:left="360"/>
        <w:jc w:val="center"/>
        <w:rPr>
          <w:sz w:val="22"/>
          <w:szCs w:val="22"/>
        </w:rPr>
      </w:pPr>
      <w:r w:rsidRPr="00C14D33">
        <w:rPr>
          <w:b/>
          <w:bCs/>
          <w:i/>
          <w:kern w:val="2"/>
          <w:sz w:val="22"/>
          <w:szCs w:val="22"/>
        </w:rPr>
        <w:t>&lt;Pretendenta nosaukums, reģistrācijas numurs, adrese&gt;</w:t>
      </w:r>
    </w:p>
    <w:p w:rsidR="00BA4BD4" w:rsidRPr="00C14D33" w:rsidRDefault="00BA4BD4" w:rsidP="00BA4BD4">
      <w:pPr>
        <w:tabs>
          <w:tab w:val="left" w:pos="709"/>
          <w:tab w:val="left" w:pos="10908"/>
          <w:tab w:val="left" w:pos="11520"/>
        </w:tabs>
        <w:spacing w:line="100" w:lineRule="atLeast"/>
        <w:ind w:left="360"/>
        <w:jc w:val="center"/>
        <w:rPr>
          <w:sz w:val="22"/>
          <w:szCs w:val="22"/>
        </w:rPr>
      </w:pPr>
      <w:r w:rsidRPr="00C14D33">
        <w:rPr>
          <w:b/>
          <w:bCs/>
          <w:i/>
          <w:kern w:val="2"/>
          <w:sz w:val="22"/>
          <w:szCs w:val="22"/>
        </w:rPr>
        <w:t>&lt;Kontaktpersonas vārds, uzvārds, tālruņa numurs&gt;</w:t>
      </w:r>
    </w:p>
    <w:p w:rsidR="001B63D1" w:rsidRPr="00C14D33" w:rsidRDefault="001B63D1" w:rsidP="001B63D1">
      <w:pPr>
        <w:ind w:left="-397"/>
        <w:jc w:val="center"/>
        <w:rPr>
          <w:sz w:val="22"/>
          <w:szCs w:val="22"/>
        </w:rPr>
      </w:pPr>
    </w:p>
    <w:tbl>
      <w:tblPr>
        <w:tblW w:w="9154" w:type="dxa"/>
        <w:tblInd w:w="108" w:type="dxa"/>
        <w:tblLook w:val="04A0" w:firstRow="1" w:lastRow="0" w:firstColumn="1" w:lastColumn="0" w:noHBand="0" w:noVBand="1"/>
      </w:tblPr>
      <w:tblGrid>
        <w:gridCol w:w="9154"/>
      </w:tblGrid>
      <w:tr w:rsidR="006F557D" w:rsidRPr="00C14D33" w:rsidTr="00D90C25">
        <w:tc>
          <w:tcPr>
            <w:tcW w:w="9154" w:type="dxa"/>
            <w:tcBorders>
              <w:top w:val="nil"/>
              <w:left w:val="nil"/>
              <w:bottom w:val="nil"/>
              <w:right w:val="nil"/>
            </w:tcBorders>
            <w:shd w:val="clear" w:color="auto" w:fill="auto"/>
          </w:tcPr>
          <w:p w:rsidR="006F557D" w:rsidRPr="00C14D33" w:rsidRDefault="006F557D" w:rsidP="006F557D">
            <w:pPr>
              <w:numPr>
                <w:ilvl w:val="1"/>
                <w:numId w:val="7"/>
              </w:numPr>
              <w:ind w:left="709" w:hanging="709"/>
              <w:jc w:val="both"/>
              <w:rPr>
                <w:sz w:val="22"/>
                <w:szCs w:val="22"/>
              </w:rPr>
            </w:pPr>
            <w:r w:rsidRPr="00C14D33">
              <w:rPr>
                <w:sz w:val="22"/>
                <w:szCs w:val="22"/>
              </w:rPr>
              <w:t xml:space="preserve">Pretendents drīkst iesniegt </w:t>
            </w:r>
            <w:r w:rsidRPr="00C14D33">
              <w:rPr>
                <w:b/>
                <w:sz w:val="22"/>
                <w:szCs w:val="22"/>
              </w:rPr>
              <w:t>tikai vienu piedāvājuma variantu</w:t>
            </w:r>
            <w:r w:rsidRPr="00C14D33">
              <w:rPr>
                <w:sz w:val="22"/>
                <w:szCs w:val="22"/>
              </w:rPr>
              <w:t>. Ja pretendents iesniegs vairākus piedāvājuma variantus, tie visi tiks atzīti par nederīgiem.</w:t>
            </w:r>
          </w:p>
          <w:p w:rsidR="006F557D" w:rsidRPr="00C14D33" w:rsidRDefault="006F557D" w:rsidP="006F557D">
            <w:pPr>
              <w:ind w:left="709"/>
              <w:jc w:val="both"/>
              <w:rPr>
                <w:sz w:val="22"/>
                <w:szCs w:val="22"/>
              </w:rPr>
            </w:pPr>
          </w:p>
        </w:tc>
      </w:tr>
      <w:tr w:rsidR="006F557D" w:rsidRPr="00C14D33" w:rsidTr="00D90C25">
        <w:tc>
          <w:tcPr>
            <w:tcW w:w="9154" w:type="dxa"/>
            <w:tcBorders>
              <w:top w:val="nil"/>
              <w:left w:val="nil"/>
              <w:bottom w:val="nil"/>
              <w:right w:val="nil"/>
            </w:tcBorders>
            <w:shd w:val="clear" w:color="auto" w:fill="auto"/>
          </w:tcPr>
          <w:p w:rsidR="006F557D" w:rsidRPr="00C14D33" w:rsidRDefault="006F557D" w:rsidP="006F557D">
            <w:pPr>
              <w:numPr>
                <w:ilvl w:val="1"/>
                <w:numId w:val="7"/>
              </w:numPr>
              <w:ind w:left="709" w:hanging="709"/>
              <w:jc w:val="both"/>
              <w:rPr>
                <w:sz w:val="22"/>
                <w:szCs w:val="22"/>
              </w:rPr>
            </w:pPr>
            <w:r w:rsidRPr="00C14D33">
              <w:rPr>
                <w:sz w:val="22"/>
                <w:szCs w:val="22"/>
              </w:rPr>
              <w:t xml:space="preserve">Pretendentam jāiesniedz dokumenti, kas aizpildīti atbilstoši nolikumam klāt pievienoto veidlapu formai. </w:t>
            </w:r>
          </w:p>
          <w:p w:rsidR="006F557D" w:rsidRPr="00C14D33" w:rsidRDefault="006F557D" w:rsidP="006F557D">
            <w:pPr>
              <w:ind w:left="709"/>
              <w:jc w:val="both"/>
              <w:rPr>
                <w:sz w:val="22"/>
                <w:szCs w:val="22"/>
              </w:rPr>
            </w:pPr>
          </w:p>
        </w:tc>
      </w:tr>
      <w:tr w:rsidR="006F557D" w:rsidRPr="00C14D33" w:rsidTr="00D90C25">
        <w:tc>
          <w:tcPr>
            <w:tcW w:w="9154" w:type="dxa"/>
            <w:tcBorders>
              <w:top w:val="nil"/>
              <w:left w:val="nil"/>
              <w:bottom w:val="nil"/>
              <w:right w:val="nil"/>
            </w:tcBorders>
            <w:shd w:val="clear" w:color="auto" w:fill="auto"/>
          </w:tcPr>
          <w:p w:rsidR="006F557D" w:rsidRPr="00C14D33" w:rsidRDefault="006F557D" w:rsidP="006F557D">
            <w:pPr>
              <w:numPr>
                <w:ilvl w:val="1"/>
                <w:numId w:val="7"/>
              </w:numPr>
              <w:ind w:left="709" w:hanging="709"/>
              <w:jc w:val="both"/>
              <w:rPr>
                <w:sz w:val="22"/>
                <w:szCs w:val="22"/>
              </w:rPr>
            </w:pPr>
            <w:r w:rsidRPr="00C14D33">
              <w:rPr>
                <w:sz w:val="22"/>
                <w:szCs w:val="22"/>
              </w:rPr>
              <w:t xml:space="preserve">Visām izmaksām piedāvājumā jābūt uzrādītām </w:t>
            </w:r>
            <w:proofErr w:type="spellStart"/>
            <w:r w:rsidRPr="00C14D33">
              <w:rPr>
                <w:i/>
                <w:sz w:val="22"/>
                <w:szCs w:val="22"/>
              </w:rPr>
              <w:t>euro</w:t>
            </w:r>
            <w:proofErr w:type="spellEnd"/>
            <w:r w:rsidRPr="00C14D33">
              <w:rPr>
                <w:sz w:val="22"/>
                <w:szCs w:val="22"/>
              </w:rPr>
              <w:t xml:space="preserve"> (EUR), noapaļojot līdz 2 (</w:t>
            </w:r>
            <w:r w:rsidRPr="00C14D33">
              <w:rPr>
                <w:i/>
                <w:sz w:val="22"/>
                <w:szCs w:val="22"/>
              </w:rPr>
              <w:t>diviem</w:t>
            </w:r>
            <w:r w:rsidRPr="00C14D33">
              <w:rPr>
                <w:sz w:val="22"/>
                <w:szCs w:val="22"/>
              </w:rPr>
              <w:t>) cipariem aiz komata.</w:t>
            </w:r>
          </w:p>
          <w:p w:rsidR="006F557D" w:rsidRPr="00C14D33" w:rsidRDefault="006F557D" w:rsidP="006F557D">
            <w:pPr>
              <w:ind w:left="709"/>
              <w:jc w:val="both"/>
              <w:rPr>
                <w:sz w:val="22"/>
                <w:szCs w:val="22"/>
              </w:rPr>
            </w:pPr>
          </w:p>
        </w:tc>
      </w:tr>
      <w:tr w:rsidR="006F557D" w:rsidRPr="00C14D33" w:rsidTr="00D90C25">
        <w:tc>
          <w:tcPr>
            <w:tcW w:w="9154" w:type="dxa"/>
            <w:tcBorders>
              <w:top w:val="nil"/>
              <w:left w:val="nil"/>
              <w:bottom w:val="nil"/>
              <w:right w:val="nil"/>
            </w:tcBorders>
            <w:shd w:val="clear" w:color="auto" w:fill="auto"/>
          </w:tcPr>
          <w:p w:rsidR="006F557D" w:rsidRPr="00C14D33" w:rsidRDefault="006F557D" w:rsidP="006F557D">
            <w:pPr>
              <w:numPr>
                <w:ilvl w:val="1"/>
                <w:numId w:val="7"/>
              </w:numPr>
              <w:ind w:left="709" w:hanging="709"/>
              <w:jc w:val="both"/>
              <w:rPr>
                <w:sz w:val="22"/>
                <w:szCs w:val="22"/>
              </w:rPr>
            </w:pPr>
            <w:r w:rsidRPr="00C14D33">
              <w:rPr>
                <w:sz w:val="22"/>
                <w:szCs w:val="22"/>
              </w:rPr>
              <w:t>Pretendentam piedāvājums jāiesniedz latviešu valodā. Ja piedāvājumā iekļaujamā informācija ir citā valodā, pretendents pievieno tulkojumu latviešu valodā, kas sagatavots atbilstoši normatīvajiem aktiem par kārtību, kādā apliecināmi dokumentu tulkojumi valsts valodā</w:t>
            </w:r>
            <w:r w:rsidRPr="00C14D33">
              <w:rPr>
                <w:sz w:val="22"/>
                <w:szCs w:val="22"/>
                <w:vertAlign w:val="superscript"/>
              </w:rPr>
              <w:footnoteReference w:id="3"/>
            </w:r>
            <w:r w:rsidRPr="00C14D33">
              <w:rPr>
                <w:sz w:val="22"/>
                <w:szCs w:val="22"/>
              </w:rPr>
              <w:t>.</w:t>
            </w:r>
          </w:p>
          <w:p w:rsidR="006F557D" w:rsidRPr="00C14D33" w:rsidRDefault="006F557D" w:rsidP="006F557D">
            <w:pPr>
              <w:ind w:left="709"/>
              <w:jc w:val="both"/>
              <w:rPr>
                <w:sz w:val="22"/>
                <w:szCs w:val="22"/>
              </w:rPr>
            </w:pPr>
          </w:p>
        </w:tc>
      </w:tr>
      <w:tr w:rsidR="006F557D" w:rsidRPr="00C14D33" w:rsidTr="00D90C25">
        <w:tc>
          <w:tcPr>
            <w:tcW w:w="9154" w:type="dxa"/>
            <w:tcBorders>
              <w:top w:val="nil"/>
              <w:left w:val="nil"/>
              <w:bottom w:val="nil"/>
              <w:right w:val="nil"/>
            </w:tcBorders>
            <w:shd w:val="clear" w:color="auto" w:fill="auto"/>
          </w:tcPr>
          <w:p w:rsidR="006F557D" w:rsidRPr="00C14D33" w:rsidRDefault="006F557D" w:rsidP="006F557D">
            <w:pPr>
              <w:numPr>
                <w:ilvl w:val="1"/>
                <w:numId w:val="7"/>
              </w:numPr>
              <w:ind w:left="709" w:hanging="709"/>
              <w:jc w:val="both"/>
              <w:rPr>
                <w:sz w:val="22"/>
                <w:szCs w:val="22"/>
              </w:rPr>
            </w:pPr>
            <w:r w:rsidRPr="00C14D33">
              <w:rPr>
                <w:sz w:val="22"/>
                <w:szCs w:val="22"/>
              </w:rPr>
              <w:t>Pretendents iesniedz parakstītu piedāvājumu. Parakstītam jābūt katram piedāvājumā iekļautajam oriģinālajam dokumentam</w:t>
            </w:r>
          </w:p>
          <w:p w:rsidR="006F557D" w:rsidRPr="00C14D33" w:rsidRDefault="006F557D" w:rsidP="006F557D">
            <w:pPr>
              <w:ind w:left="709"/>
              <w:jc w:val="both"/>
              <w:rPr>
                <w:sz w:val="22"/>
                <w:szCs w:val="22"/>
              </w:rPr>
            </w:pPr>
          </w:p>
        </w:tc>
      </w:tr>
      <w:tr w:rsidR="006F557D" w:rsidRPr="00C14D33" w:rsidTr="00D90C25">
        <w:tc>
          <w:tcPr>
            <w:tcW w:w="9154" w:type="dxa"/>
            <w:tcBorders>
              <w:top w:val="nil"/>
              <w:left w:val="nil"/>
              <w:bottom w:val="nil"/>
              <w:right w:val="nil"/>
            </w:tcBorders>
            <w:shd w:val="clear" w:color="auto" w:fill="auto"/>
          </w:tcPr>
          <w:p w:rsidR="006F557D" w:rsidRPr="00C14D33" w:rsidRDefault="006F557D" w:rsidP="006F557D">
            <w:pPr>
              <w:numPr>
                <w:ilvl w:val="1"/>
                <w:numId w:val="7"/>
              </w:numPr>
              <w:ind w:left="709" w:hanging="709"/>
              <w:jc w:val="both"/>
              <w:rPr>
                <w:sz w:val="22"/>
                <w:szCs w:val="22"/>
              </w:rPr>
            </w:pPr>
            <w:r w:rsidRPr="00C14D33">
              <w:rPr>
                <w:sz w:val="22"/>
                <w:szCs w:val="22"/>
              </w:rPr>
              <w:t>D</w:t>
            </w:r>
            <w:r w:rsidRPr="00C14D33">
              <w:rPr>
                <w:bCs/>
                <w:sz w:val="22"/>
                <w:szCs w:val="22"/>
              </w:rPr>
              <w:t xml:space="preserve">okumentus pašrocīgi paraksta pretendenta </w:t>
            </w:r>
            <w:proofErr w:type="spellStart"/>
            <w:r w:rsidRPr="00C14D33">
              <w:rPr>
                <w:bCs/>
                <w:sz w:val="22"/>
                <w:szCs w:val="22"/>
              </w:rPr>
              <w:t>paraksttiesīga</w:t>
            </w:r>
            <w:proofErr w:type="spellEnd"/>
            <w:r w:rsidRPr="00C14D33">
              <w:rPr>
                <w:bCs/>
                <w:sz w:val="22"/>
                <w:szCs w:val="22"/>
              </w:rPr>
              <w:t xml:space="preserve"> amatpersona vai pilnvarota persona. Ja dokumentus paraksta pilnvarotā persona, piedāvājumam pievieno attiecīgās pilnvaras apliecinātu kopiju, ko iekļauj (iešuj) pretendenta atlases dokumentos.</w:t>
            </w:r>
          </w:p>
          <w:p w:rsidR="006F557D" w:rsidRPr="00C14D33" w:rsidRDefault="006F557D" w:rsidP="006F557D">
            <w:pPr>
              <w:ind w:left="709"/>
              <w:jc w:val="both"/>
              <w:rPr>
                <w:sz w:val="22"/>
                <w:szCs w:val="22"/>
              </w:rPr>
            </w:pPr>
          </w:p>
        </w:tc>
      </w:tr>
      <w:tr w:rsidR="006F557D" w:rsidRPr="00C14D33" w:rsidTr="00D90C25">
        <w:tc>
          <w:tcPr>
            <w:tcW w:w="9154" w:type="dxa"/>
            <w:tcBorders>
              <w:top w:val="nil"/>
              <w:left w:val="nil"/>
              <w:bottom w:val="nil"/>
              <w:right w:val="nil"/>
            </w:tcBorders>
            <w:shd w:val="clear" w:color="auto" w:fill="auto"/>
          </w:tcPr>
          <w:p w:rsidR="006F557D" w:rsidRPr="00C14D33" w:rsidRDefault="006F557D" w:rsidP="006F557D">
            <w:pPr>
              <w:numPr>
                <w:ilvl w:val="1"/>
                <w:numId w:val="7"/>
              </w:numPr>
              <w:ind w:left="709" w:hanging="709"/>
              <w:jc w:val="both"/>
              <w:rPr>
                <w:sz w:val="22"/>
                <w:szCs w:val="22"/>
              </w:rPr>
            </w:pPr>
            <w:r w:rsidRPr="00C14D33">
              <w:rPr>
                <w:sz w:val="22"/>
                <w:szCs w:val="22"/>
              </w:rPr>
              <w:lastRenderedPageBreak/>
              <w:t>Iesniedzot piedāvājumu, piegādātājs ir tiesīgs visu iesniegto dokumentu atvasinājumu un tulkojumu pareizību apliecināt ar vienu apliecinājumu atbilstoši normatīvajiem aktiem par kārtību, kādā apliecināmi dokumentu atvasinājumi</w:t>
            </w:r>
            <w:r w:rsidRPr="00C14D33">
              <w:rPr>
                <w:sz w:val="22"/>
                <w:szCs w:val="22"/>
                <w:vertAlign w:val="superscript"/>
              </w:rPr>
              <w:footnoteReference w:id="4"/>
            </w:r>
            <w:r w:rsidRPr="00C14D33">
              <w:rPr>
                <w:sz w:val="22"/>
                <w:szCs w:val="22"/>
              </w:rPr>
              <w:t>.</w:t>
            </w:r>
          </w:p>
          <w:p w:rsidR="006F557D" w:rsidRPr="00C14D33" w:rsidRDefault="006F557D" w:rsidP="006F557D">
            <w:pPr>
              <w:ind w:left="709"/>
              <w:jc w:val="both"/>
              <w:rPr>
                <w:sz w:val="22"/>
                <w:szCs w:val="22"/>
              </w:rPr>
            </w:pPr>
          </w:p>
        </w:tc>
      </w:tr>
      <w:tr w:rsidR="006F557D" w:rsidRPr="00C14D33" w:rsidTr="00D90C25">
        <w:tc>
          <w:tcPr>
            <w:tcW w:w="9154" w:type="dxa"/>
            <w:tcBorders>
              <w:top w:val="nil"/>
              <w:left w:val="nil"/>
              <w:bottom w:val="nil"/>
              <w:right w:val="nil"/>
            </w:tcBorders>
            <w:shd w:val="clear" w:color="auto" w:fill="auto"/>
          </w:tcPr>
          <w:p w:rsidR="006F557D" w:rsidRPr="00C14D33" w:rsidRDefault="006F557D" w:rsidP="006F557D">
            <w:pPr>
              <w:numPr>
                <w:ilvl w:val="1"/>
                <w:numId w:val="7"/>
              </w:numPr>
              <w:ind w:left="709" w:hanging="709"/>
              <w:jc w:val="both"/>
              <w:rPr>
                <w:sz w:val="22"/>
                <w:szCs w:val="22"/>
              </w:rPr>
            </w:pPr>
            <w:r w:rsidRPr="00C14D33">
              <w:rPr>
                <w:sz w:val="22"/>
                <w:szCs w:val="22"/>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6F557D" w:rsidRPr="00C14D33" w:rsidRDefault="006F557D" w:rsidP="006F557D">
            <w:pPr>
              <w:ind w:left="709"/>
              <w:jc w:val="both"/>
              <w:rPr>
                <w:sz w:val="22"/>
                <w:szCs w:val="22"/>
              </w:rPr>
            </w:pPr>
          </w:p>
        </w:tc>
      </w:tr>
      <w:tr w:rsidR="006F557D" w:rsidRPr="00C14D33" w:rsidTr="00D90C25">
        <w:tc>
          <w:tcPr>
            <w:tcW w:w="9154" w:type="dxa"/>
            <w:tcBorders>
              <w:top w:val="nil"/>
              <w:left w:val="nil"/>
              <w:bottom w:val="nil"/>
              <w:right w:val="nil"/>
            </w:tcBorders>
            <w:shd w:val="clear" w:color="auto" w:fill="auto"/>
          </w:tcPr>
          <w:p w:rsidR="006F557D" w:rsidRPr="00C14D33" w:rsidRDefault="006F557D" w:rsidP="006F557D">
            <w:pPr>
              <w:numPr>
                <w:ilvl w:val="1"/>
                <w:numId w:val="7"/>
              </w:numPr>
              <w:ind w:left="709" w:hanging="709"/>
              <w:jc w:val="both"/>
              <w:rPr>
                <w:sz w:val="22"/>
                <w:szCs w:val="22"/>
              </w:rPr>
            </w:pPr>
            <w:r w:rsidRPr="00C14D33">
              <w:rPr>
                <w:sz w:val="22"/>
                <w:szCs w:val="22"/>
              </w:rPr>
              <w:t>Pretendents piedāvājumu, kas sagatavots un noformēts atbilstoši nolikumā noteiktajām prasībām, var iesniegt, sākot ar iepirkuma procedūras izziņošanas dienu nolikumā norādītajā vietā un laikā, līdz šajā nolikumā noteiktā piedāvājumu iesniegšanas termiņa beigām.</w:t>
            </w:r>
          </w:p>
          <w:p w:rsidR="006F557D" w:rsidRPr="00C14D33" w:rsidRDefault="006F557D" w:rsidP="006F557D">
            <w:pPr>
              <w:ind w:left="709"/>
              <w:jc w:val="both"/>
              <w:rPr>
                <w:sz w:val="22"/>
                <w:szCs w:val="22"/>
              </w:rPr>
            </w:pPr>
          </w:p>
        </w:tc>
      </w:tr>
      <w:tr w:rsidR="006F557D" w:rsidRPr="00C14D33" w:rsidTr="00D90C25">
        <w:tc>
          <w:tcPr>
            <w:tcW w:w="9154" w:type="dxa"/>
            <w:tcBorders>
              <w:top w:val="nil"/>
              <w:left w:val="nil"/>
              <w:bottom w:val="nil"/>
              <w:right w:val="nil"/>
            </w:tcBorders>
            <w:shd w:val="clear" w:color="auto" w:fill="auto"/>
          </w:tcPr>
          <w:p w:rsidR="006F557D" w:rsidRPr="00C14D33" w:rsidRDefault="006F557D" w:rsidP="006F557D">
            <w:pPr>
              <w:numPr>
                <w:ilvl w:val="1"/>
                <w:numId w:val="7"/>
              </w:numPr>
              <w:ind w:left="709" w:hanging="709"/>
              <w:jc w:val="both"/>
              <w:rPr>
                <w:sz w:val="22"/>
                <w:szCs w:val="22"/>
              </w:rPr>
            </w:pPr>
            <w:r w:rsidRPr="00C14D33">
              <w:rPr>
                <w:sz w:val="22"/>
                <w:szCs w:val="22"/>
              </w:rPr>
              <w:t>Pretendents pirms piedāvājumu iesniegšanas termiņa beigām var grozīt vai atsaukt iesniegto piedāvājumu.</w:t>
            </w:r>
          </w:p>
          <w:p w:rsidR="006F557D" w:rsidRPr="00C14D33" w:rsidRDefault="006F557D" w:rsidP="006F557D">
            <w:pPr>
              <w:ind w:left="709"/>
              <w:jc w:val="both"/>
              <w:rPr>
                <w:sz w:val="22"/>
                <w:szCs w:val="22"/>
              </w:rPr>
            </w:pPr>
          </w:p>
        </w:tc>
      </w:tr>
      <w:tr w:rsidR="006F557D" w:rsidRPr="00C14D33" w:rsidTr="00D90C25">
        <w:tc>
          <w:tcPr>
            <w:tcW w:w="9154" w:type="dxa"/>
            <w:tcBorders>
              <w:top w:val="nil"/>
              <w:left w:val="nil"/>
              <w:bottom w:val="nil"/>
              <w:right w:val="nil"/>
            </w:tcBorders>
            <w:shd w:val="clear" w:color="auto" w:fill="auto"/>
          </w:tcPr>
          <w:p w:rsidR="006F557D" w:rsidRPr="00C14D33" w:rsidRDefault="006F557D" w:rsidP="006F557D">
            <w:pPr>
              <w:numPr>
                <w:ilvl w:val="1"/>
                <w:numId w:val="7"/>
              </w:numPr>
              <w:ind w:left="709" w:hanging="709"/>
              <w:jc w:val="both"/>
              <w:rPr>
                <w:sz w:val="22"/>
                <w:szCs w:val="22"/>
              </w:rPr>
            </w:pPr>
            <w:r w:rsidRPr="00C14D33">
              <w:rPr>
                <w:sz w:val="22"/>
                <w:szCs w:val="22"/>
              </w:rPr>
              <w:t>Komisija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rsidR="006F557D" w:rsidRPr="00C14D33" w:rsidRDefault="006F557D" w:rsidP="006F557D">
            <w:pPr>
              <w:ind w:left="709"/>
              <w:jc w:val="both"/>
              <w:rPr>
                <w:sz w:val="22"/>
                <w:szCs w:val="22"/>
              </w:rPr>
            </w:pPr>
          </w:p>
        </w:tc>
      </w:tr>
      <w:tr w:rsidR="006F557D" w:rsidRPr="00C14D33" w:rsidTr="00D90C25">
        <w:tc>
          <w:tcPr>
            <w:tcW w:w="9154" w:type="dxa"/>
            <w:tcBorders>
              <w:top w:val="nil"/>
              <w:left w:val="nil"/>
              <w:bottom w:val="nil"/>
              <w:right w:val="nil"/>
            </w:tcBorders>
            <w:shd w:val="clear" w:color="auto" w:fill="auto"/>
          </w:tcPr>
          <w:p w:rsidR="006F557D" w:rsidRPr="00C14D33" w:rsidRDefault="006F557D" w:rsidP="00C14D33">
            <w:pPr>
              <w:numPr>
                <w:ilvl w:val="1"/>
                <w:numId w:val="7"/>
              </w:numPr>
              <w:ind w:left="709" w:hanging="709"/>
              <w:jc w:val="both"/>
              <w:rPr>
                <w:sz w:val="22"/>
                <w:szCs w:val="22"/>
              </w:rPr>
            </w:pPr>
            <w:r w:rsidRPr="00C14D33">
              <w:rPr>
                <w:sz w:val="22"/>
                <w:szCs w:val="22"/>
              </w:rPr>
              <w:t>Komisija pieņem Eiropas vienoto iepirkuma procedūras dokumentu (turpmāk – ESPD)</w:t>
            </w:r>
            <w:r w:rsidRPr="00C14D33">
              <w:rPr>
                <w:sz w:val="22"/>
                <w:szCs w:val="22"/>
                <w:vertAlign w:val="superscript"/>
              </w:rPr>
              <w:footnoteReference w:id="5"/>
            </w:r>
            <w:r w:rsidRPr="00C14D33">
              <w:rPr>
                <w:sz w:val="22"/>
                <w:szCs w:val="22"/>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būvdarbu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 </w:t>
            </w:r>
          </w:p>
        </w:tc>
      </w:tr>
      <w:tr w:rsidR="006F557D" w:rsidRPr="00C14D33" w:rsidTr="00D90C25">
        <w:tc>
          <w:tcPr>
            <w:tcW w:w="9154" w:type="dxa"/>
            <w:tcBorders>
              <w:top w:val="nil"/>
              <w:left w:val="nil"/>
              <w:bottom w:val="nil"/>
              <w:right w:val="nil"/>
            </w:tcBorders>
            <w:shd w:val="clear" w:color="auto" w:fill="auto"/>
          </w:tcPr>
          <w:p w:rsidR="006F557D" w:rsidRPr="00C14D33" w:rsidRDefault="006F557D" w:rsidP="00C14D33">
            <w:pPr>
              <w:numPr>
                <w:ilvl w:val="1"/>
                <w:numId w:val="7"/>
              </w:numPr>
              <w:ind w:left="709" w:hanging="709"/>
              <w:jc w:val="both"/>
              <w:rPr>
                <w:sz w:val="22"/>
                <w:szCs w:val="22"/>
              </w:rPr>
            </w:pPr>
            <w:r w:rsidRPr="00C14D33">
              <w:rPr>
                <w:sz w:val="22"/>
                <w:szCs w:val="22"/>
              </w:rPr>
              <w:t>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w:t>
            </w:r>
            <w:r w:rsidR="00C14D33">
              <w:rPr>
                <w:sz w:val="22"/>
                <w:szCs w:val="22"/>
              </w:rPr>
              <w:t>.</w:t>
            </w:r>
          </w:p>
        </w:tc>
      </w:tr>
      <w:tr w:rsidR="006F557D" w:rsidRPr="00C14D33" w:rsidTr="00D90C25">
        <w:trPr>
          <w:trHeight w:val="1336"/>
        </w:trPr>
        <w:tc>
          <w:tcPr>
            <w:tcW w:w="9154" w:type="dxa"/>
            <w:tcBorders>
              <w:top w:val="nil"/>
              <w:left w:val="nil"/>
              <w:bottom w:val="nil"/>
              <w:right w:val="nil"/>
            </w:tcBorders>
            <w:shd w:val="clear" w:color="auto" w:fill="auto"/>
          </w:tcPr>
          <w:p w:rsidR="006F557D" w:rsidRPr="00C14D33" w:rsidRDefault="006F557D" w:rsidP="006F557D">
            <w:pPr>
              <w:numPr>
                <w:ilvl w:val="1"/>
                <w:numId w:val="7"/>
              </w:numPr>
              <w:ind w:left="709" w:hanging="709"/>
              <w:jc w:val="both"/>
              <w:rPr>
                <w:sz w:val="22"/>
                <w:szCs w:val="22"/>
              </w:rPr>
            </w:pPr>
            <w:r w:rsidRPr="00C14D33">
              <w:rPr>
                <w:sz w:val="22"/>
                <w:szCs w:val="22"/>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rsidR="001B63D1" w:rsidRDefault="001B63D1" w:rsidP="001B63D1"/>
    <w:p w:rsidR="001B63D1" w:rsidRPr="00C14D33" w:rsidRDefault="001B63D1" w:rsidP="006F557D">
      <w:pPr>
        <w:numPr>
          <w:ilvl w:val="0"/>
          <w:numId w:val="7"/>
        </w:numPr>
        <w:jc w:val="center"/>
        <w:rPr>
          <w:color w:val="auto"/>
          <w:sz w:val="22"/>
          <w:szCs w:val="22"/>
        </w:rPr>
      </w:pPr>
      <w:r w:rsidRPr="00C14D33">
        <w:rPr>
          <w:b/>
          <w:bCs/>
          <w:color w:val="auto"/>
          <w:sz w:val="22"/>
          <w:szCs w:val="22"/>
        </w:rPr>
        <w:t>PRASĪBAS UN IESNIEDZAMIE DOKUMENTI</w:t>
      </w:r>
    </w:p>
    <w:p w:rsidR="00C14D33" w:rsidRPr="00C14D33" w:rsidRDefault="00C14D33" w:rsidP="00C14D33">
      <w:pPr>
        <w:ind w:left="360"/>
        <w:rPr>
          <w:color w:val="auto"/>
          <w:sz w:val="22"/>
          <w:szCs w:val="22"/>
        </w:rPr>
      </w:pPr>
    </w:p>
    <w:tbl>
      <w:tblPr>
        <w:tblW w:w="9207" w:type="dxa"/>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0"/>
        <w:gridCol w:w="4557"/>
      </w:tblGrid>
      <w:tr w:rsidR="00C14D33" w:rsidRPr="00C14D33" w:rsidTr="00B14590">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90C25" w:rsidRPr="00C14D33" w:rsidRDefault="00D90C25" w:rsidP="00D90C25">
            <w:pPr>
              <w:rPr>
                <w:rFonts w:eastAsia="Calibri"/>
                <w:b/>
                <w:bCs/>
                <w:color w:val="auto"/>
                <w:sz w:val="22"/>
                <w:szCs w:val="22"/>
                <w:lang w:eastAsia="en-US"/>
              </w:rPr>
            </w:pPr>
            <w:r w:rsidRPr="00C14D33">
              <w:rPr>
                <w:rFonts w:eastAsia="Calibri"/>
                <w:b/>
                <w:bCs/>
                <w:color w:val="auto"/>
                <w:sz w:val="22"/>
                <w:szCs w:val="22"/>
                <w:lang w:eastAsia="en-US"/>
              </w:rPr>
              <w:t>Prasība:</w:t>
            </w: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D90C25" w:rsidRPr="00C14D33" w:rsidRDefault="00D90C25" w:rsidP="00D90C25">
            <w:pPr>
              <w:rPr>
                <w:rFonts w:eastAsia="Calibri"/>
                <w:b/>
                <w:bCs/>
                <w:color w:val="auto"/>
                <w:sz w:val="22"/>
                <w:szCs w:val="22"/>
                <w:lang w:eastAsia="en-US"/>
              </w:rPr>
            </w:pPr>
            <w:r w:rsidRPr="00C14D33">
              <w:rPr>
                <w:rFonts w:eastAsia="Calibri"/>
                <w:b/>
                <w:bCs/>
                <w:color w:val="auto"/>
                <w:sz w:val="22"/>
                <w:szCs w:val="22"/>
                <w:lang w:eastAsia="en-US"/>
              </w:rPr>
              <w:t>Iesniedzamais dokuments:</w:t>
            </w:r>
          </w:p>
        </w:tc>
      </w:tr>
      <w:tr w:rsidR="00C14D33" w:rsidRPr="00C14D33" w:rsidTr="00B14590">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90C25" w:rsidRPr="00C14D33" w:rsidRDefault="00D90C25" w:rsidP="00D90C25">
            <w:pPr>
              <w:suppressAutoHyphens/>
              <w:jc w:val="both"/>
              <w:rPr>
                <w:rFonts w:eastAsia="Helvetica"/>
                <w:b/>
                <w:color w:val="auto"/>
                <w:sz w:val="22"/>
                <w:szCs w:val="22"/>
                <w:lang w:eastAsia="ar-SA"/>
              </w:rPr>
            </w:pPr>
            <w:r w:rsidRPr="00C14D33">
              <w:rPr>
                <w:rFonts w:eastAsia="Helvetica"/>
                <w:b/>
                <w:color w:val="auto"/>
                <w:sz w:val="22"/>
                <w:szCs w:val="22"/>
                <w:lang w:eastAsia="ar-SA"/>
              </w:rPr>
              <w:t>3.1.</w:t>
            </w:r>
            <w:r w:rsidRPr="00C14D33">
              <w:rPr>
                <w:rFonts w:eastAsia="Helvetica"/>
                <w:color w:val="auto"/>
                <w:sz w:val="22"/>
                <w:szCs w:val="22"/>
                <w:lang w:eastAsia="ar-SA"/>
              </w:rPr>
              <w:t xml:space="preserve"> </w:t>
            </w:r>
            <w:r w:rsidRPr="00C14D33">
              <w:rPr>
                <w:rFonts w:eastAsia="Helvetica"/>
                <w:b/>
                <w:color w:val="auto"/>
                <w:sz w:val="22"/>
                <w:szCs w:val="22"/>
                <w:lang w:eastAsia="ar-SA"/>
              </w:rPr>
              <w:t>Pretendents</w:t>
            </w:r>
            <w:r w:rsidRPr="00C14D33">
              <w:rPr>
                <w:rFonts w:eastAsia="Helvetica"/>
                <w:color w:val="auto"/>
                <w:sz w:val="22"/>
                <w:szCs w:val="22"/>
                <w:lang w:eastAsia="ar-SA"/>
              </w:rPr>
              <w:t> ir piegādātājs, kurš ir iesniedzis piedāvājumu.</w:t>
            </w:r>
            <w:r w:rsidRPr="00C14D33">
              <w:rPr>
                <w:rFonts w:eastAsia="Helvetica"/>
                <w:b/>
                <w:color w:val="auto"/>
                <w:sz w:val="22"/>
                <w:szCs w:val="22"/>
                <w:lang w:eastAsia="ar-SA"/>
              </w:rPr>
              <w:t xml:space="preserve"> Piegādātājs</w:t>
            </w:r>
            <w:r w:rsidRPr="00C14D33">
              <w:rPr>
                <w:rFonts w:eastAsia="Helvetica"/>
                <w:color w:val="auto"/>
                <w:sz w:val="22"/>
                <w:szCs w:val="22"/>
                <w:lang w:eastAsia="ar-SA"/>
              </w:rPr>
              <w:t> var būt fiziskā vai juridiskā persona vai pasūtītājs, šādu personu apvienība jebkurā to kombinācijā, kas attiecīgi piedāvā tirgū veikt būvdarbus, piegādāt preces vai sniegt pakalpojumus.</w:t>
            </w:r>
          </w:p>
        </w:tc>
        <w:tc>
          <w:tcPr>
            <w:tcW w:w="4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C25" w:rsidRPr="00C14D33" w:rsidRDefault="00D90C25" w:rsidP="00D90C25">
            <w:pPr>
              <w:suppressAutoHyphens/>
              <w:jc w:val="both"/>
              <w:rPr>
                <w:color w:val="auto"/>
                <w:sz w:val="22"/>
                <w:szCs w:val="22"/>
                <w:lang w:eastAsia="ar-SA"/>
              </w:rPr>
            </w:pPr>
            <w:r w:rsidRPr="00C14D33">
              <w:rPr>
                <w:b/>
                <w:color w:val="auto"/>
                <w:sz w:val="22"/>
                <w:szCs w:val="22"/>
                <w:lang w:eastAsia="ar-SA"/>
              </w:rPr>
              <w:t>a)</w:t>
            </w:r>
            <w:r w:rsidRPr="00C14D33">
              <w:rPr>
                <w:color w:val="auto"/>
                <w:sz w:val="22"/>
                <w:szCs w:val="22"/>
                <w:lang w:eastAsia="ar-SA"/>
              </w:rPr>
              <w:t xml:space="preserve"> Pieteikums dalībai iepirkumā (pēc formas – nolikuma 1.pielikums),</w:t>
            </w:r>
          </w:p>
          <w:p w:rsidR="00BE1CB7" w:rsidRPr="00C14D33" w:rsidRDefault="00D90C25" w:rsidP="006730B9">
            <w:pPr>
              <w:suppressAutoHyphens/>
              <w:jc w:val="both"/>
              <w:rPr>
                <w:color w:val="auto"/>
                <w:sz w:val="22"/>
                <w:szCs w:val="22"/>
                <w:lang w:eastAsia="ar-SA"/>
              </w:rPr>
            </w:pPr>
            <w:r w:rsidRPr="00C14D33">
              <w:rPr>
                <w:b/>
                <w:color w:val="auto"/>
                <w:sz w:val="22"/>
                <w:szCs w:val="22"/>
                <w:lang w:eastAsia="ar-SA"/>
              </w:rPr>
              <w:t>b)</w:t>
            </w:r>
            <w:r w:rsidRPr="00C14D33">
              <w:rPr>
                <w:color w:val="auto"/>
                <w:sz w:val="22"/>
                <w:szCs w:val="22"/>
                <w:lang w:eastAsia="ar-SA"/>
              </w:rPr>
              <w:t xml:space="preserve"> </w:t>
            </w:r>
            <w:r w:rsidR="00BE1CB7" w:rsidRPr="00C14D33">
              <w:rPr>
                <w:color w:val="auto"/>
                <w:sz w:val="22"/>
                <w:szCs w:val="22"/>
                <w:lang w:eastAsia="ar-SA"/>
              </w:rPr>
              <w:t>Tehniskais - Finanšu piedāvājums atbilstoši Tehniskai specifikācijai*/ Tehniskam – Finanšu piedāvājumam, aizpilda nolikuma 2.pielikuma veidlapas formu</w:t>
            </w:r>
            <w:r w:rsidR="006730B9" w:rsidRPr="00C14D33">
              <w:rPr>
                <w:color w:val="auto"/>
                <w:sz w:val="22"/>
                <w:szCs w:val="22"/>
                <w:lang w:eastAsia="ar-SA"/>
              </w:rPr>
              <w:t xml:space="preserve"> </w:t>
            </w:r>
            <w:r w:rsidR="00BE1CB7" w:rsidRPr="00C14D33">
              <w:rPr>
                <w:color w:val="auto"/>
                <w:sz w:val="22"/>
                <w:szCs w:val="22"/>
                <w:lang w:eastAsia="ar-SA"/>
              </w:rPr>
              <w:t>“TEHNISKĀ SPECIFIKĀCIJA/TEHNISKAIS - FINANŠU PIEDĀVĀJUMS**”.</w:t>
            </w:r>
          </w:p>
          <w:p w:rsidR="00D90C25" w:rsidRPr="00C14D33" w:rsidRDefault="00D90C25" w:rsidP="00BE1CB7">
            <w:pPr>
              <w:suppressAutoHyphens/>
              <w:jc w:val="both"/>
              <w:rPr>
                <w:color w:val="auto"/>
                <w:sz w:val="22"/>
                <w:szCs w:val="22"/>
                <w:lang w:eastAsia="ar-SA"/>
              </w:rPr>
            </w:pPr>
          </w:p>
        </w:tc>
      </w:tr>
      <w:tr w:rsidR="00C14D33" w:rsidRPr="00C14D33" w:rsidTr="00C93652">
        <w:tc>
          <w:tcPr>
            <w:tcW w:w="9207" w:type="dxa"/>
            <w:gridSpan w:val="2"/>
            <w:tcBorders>
              <w:top w:val="single" w:sz="4" w:space="0" w:color="000000"/>
              <w:left w:val="single" w:sz="4" w:space="0" w:color="000000"/>
              <w:bottom w:val="single" w:sz="4" w:space="0" w:color="000000"/>
              <w:right w:val="single" w:sz="4" w:space="0" w:color="000000"/>
            </w:tcBorders>
            <w:shd w:val="clear" w:color="auto" w:fill="auto"/>
          </w:tcPr>
          <w:p w:rsidR="00EC29A4" w:rsidRPr="00C14D33" w:rsidRDefault="00EC29A4" w:rsidP="00EC29A4">
            <w:pPr>
              <w:spacing w:after="160" w:line="259" w:lineRule="auto"/>
              <w:ind w:left="34"/>
              <w:jc w:val="both"/>
              <w:rPr>
                <w:color w:val="auto"/>
                <w:sz w:val="22"/>
                <w:szCs w:val="22"/>
                <w:lang w:eastAsia="ar-SA"/>
              </w:rPr>
            </w:pPr>
            <w:r w:rsidRPr="00C14D33">
              <w:rPr>
                <w:color w:val="auto"/>
                <w:sz w:val="22"/>
                <w:szCs w:val="22"/>
                <w:lang w:eastAsia="ar-SA"/>
              </w:rPr>
              <w:t>*Tehnisk</w:t>
            </w:r>
            <w:r w:rsidR="006772E0" w:rsidRPr="00C14D33">
              <w:rPr>
                <w:color w:val="auto"/>
                <w:sz w:val="22"/>
                <w:szCs w:val="22"/>
                <w:lang w:eastAsia="ar-SA"/>
              </w:rPr>
              <w:t>ā</w:t>
            </w:r>
            <w:r w:rsidRPr="00C14D33">
              <w:rPr>
                <w:color w:val="auto"/>
                <w:sz w:val="22"/>
                <w:szCs w:val="22"/>
                <w:lang w:eastAsia="ar-SA"/>
              </w:rPr>
              <w:t xml:space="preserve"> specifikācija (nolikuma 2.pielikums) neatspoguļo visu Pasūtītājām iespējamo materiālu un preču sarakstu, kas varētu būt nepieciešams līguma darbības laikā, līdz ar to Preces, kuras nav uzskaitītas </w:t>
            </w:r>
            <w:r w:rsidR="006772E0" w:rsidRPr="00C14D33">
              <w:rPr>
                <w:color w:val="auto"/>
                <w:sz w:val="22"/>
                <w:szCs w:val="22"/>
                <w:lang w:eastAsia="ar-SA"/>
              </w:rPr>
              <w:t>līguma 2.</w:t>
            </w:r>
            <w:r w:rsidRPr="00C14D33">
              <w:rPr>
                <w:color w:val="auto"/>
                <w:sz w:val="22"/>
                <w:szCs w:val="22"/>
                <w:lang w:eastAsia="ar-SA"/>
              </w:rPr>
              <w:t>pielikumā, bet Pasūtītājam var būt nepieciešamas, tiks iegādātas saskaņā ar Pretendenta tirdzniecības vietas preču cenrādi, kam tiks piemērota atlaide.</w:t>
            </w:r>
            <w:r w:rsidR="006653D0">
              <w:t xml:space="preserve"> </w:t>
            </w:r>
            <w:r w:rsidR="006653D0" w:rsidRPr="006653D0">
              <w:rPr>
                <w:color w:val="auto"/>
                <w:sz w:val="22"/>
                <w:szCs w:val="22"/>
                <w:lang w:eastAsia="ar-SA"/>
              </w:rPr>
              <w:t xml:space="preserve">Līguma darbības laikā </w:t>
            </w:r>
            <w:r w:rsidR="00AD3A5F">
              <w:rPr>
                <w:color w:val="auto"/>
                <w:sz w:val="22"/>
                <w:szCs w:val="22"/>
                <w:lang w:eastAsia="ar-SA"/>
              </w:rPr>
              <w:t xml:space="preserve">Pasūtītājs </w:t>
            </w:r>
            <w:r w:rsidR="006653D0" w:rsidRPr="006653D0">
              <w:rPr>
                <w:color w:val="auto"/>
                <w:sz w:val="22"/>
                <w:szCs w:val="22"/>
                <w:lang w:eastAsia="ar-SA"/>
              </w:rPr>
              <w:t>atlaid</w:t>
            </w:r>
            <w:r w:rsidR="00AD3A5F">
              <w:rPr>
                <w:color w:val="auto"/>
                <w:sz w:val="22"/>
                <w:szCs w:val="22"/>
                <w:lang w:eastAsia="ar-SA"/>
              </w:rPr>
              <w:t>i</w:t>
            </w:r>
            <w:r w:rsidR="006653D0" w:rsidRPr="006653D0">
              <w:rPr>
                <w:color w:val="auto"/>
                <w:sz w:val="22"/>
                <w:szCs w:val="22"/>
                <w:lang w:eastAsia="ar-SA"/>
              </w:rPr>
              <w:t xml:space="preserve"> precēm var palielināt</w:t>
            </w:r>
            <w:bookmarkStart w:id="2" w:name="_GoBack"/>
            <w:bookmarkEnd w:id="2"/>
            <w:r w:rsidR="006653D0" w:rsidRPr="006653D0">
              <w:rPr>
                <w:color w:val="auto"/>
                <w:sz w:val="22"/>
                <w:szCs w:val="22"/>
                <w:lang w:eastAsia="ar-SA"/>
              </w:rPr>
              <w:t>.</w:t>
            </w:r>
          </w:p>
          <w:p w:rsidR="00EC29A4" w:rsidRPr="00C14D33" w:rsidRDefault="00EC29A4" w:rsidP="00EC29A4">
            <w:pPr>
              <w:spacing w:after="160" w:line="259" w:lineRule="auto"/>
              <w:ind w:left="34"/>
              <w:jc w:val="both"/>
              <w:rPr>
                <w:color w:val="auto"/>
                <w:sz w:val="22"/>
                <w:szCs w:val="22"/>
                <w:lang w:eastAsia="ar-SA"/>
              </w:rPr>
            </w:pPr>
            <w:r w:rsidRPr="00C14D33">
              <w:rPr>
                <w:color w:val="auto"/>
                <w:sz w:val="22"/>
                <w:szCs w:val="22"/>
                <w:lang w:eastAsia="ar-SA"/>
              </w:rPr>
              <w:t>Visas tehniskajā specifikācijā minētās preču markas, nosaukumi un/vai to ražotāji ir minēti kā kvalitātes rādītājs, pretendents drīkst piedāvāt attiecīgās preces ekvivalentus, kas atbilst minētas preces kvalitātei, pielietojumam u.c. preces raksturojošām īpašībām.</w:t>
            </w:r>
          </w:p>
          <w:p w:rsidR="00B14590" w:rsidRPr="00C14D33" w:rsidRDefault="00EC29A4" w:rsidP="00EC29A4">
            <w:pPr>
              <w:spacing w:after="160" w:line="259" w:lineRule="auto"/>
              <w:ind w:left="34"/>
              <w:jc w:val="both"/>
              <w:rPr>
                <w:color w:val="auto"/>
                <w:sz w:val="22"/>
                <w:szCs w:val="22"/>
                <w:lang w:eastAsia="ar-SA"/>
              </w:rPr>
            </w:pPr>
            <w:r w:rsidRPr="00C14D33">
              <w:rPr>
                <w:color w:val="auto"/>
                <w:sz w:val="22"/>
                <w:szCs w:val="22"/>
                <w:lang w:eastAsia="ar-SA"/>
              </w:rPr>
              <w:t>**Pretendentam jānorāda materiāliem un precēm piedāvāto atlaidi % (procentos), kas nedrīkst būt izteikta 0% (nulle procenti), pretējā gadījumā Pretendenta piedāvājums turpmāk netiks vērtēts.</w:t>
            </w:r>
          </w:p>
        </w:tc>
      </w:tr>
      <w:tr w:rsidR="00C14D33" w:rsidRPr="00C14D33" w:rsidTr="00B14590">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90C25" w:rsidRPr="00C14D33" w:rsidRDefault="00D90C25" w:rsidP="00D90C25">
            <w:pPr>
              <w:suppressAutoHyphens/>
              <w:jc w:val="both"/>
              <w:rPr>
                <w:color w:val="auto"/>
                <w:sz w:val="22"/>
                <w:szCs w:val="22"/>
                <w:lang w:eastAsia="ar-SA"/>
              </w:rPr>
            </w:pPr>
            <w:r w:rsidRPr="00C14D33">
              <w:rPr>
                <w:b/>
                <w:color w:val="auto"/>
                <w:sz w:val="22"/>
                <w:szCs w:val="22"/>
                <w:lang w:eastAsia="ar-SA"/>
              </w:rPr>
              <w:t xml:space="preserve">3.2. </w:t>
            </w:r>
            <w:r w:rsidRPr="00C14D33">
              <w:rPr>
                <w:color w:val="auto"/>
                <w:sz w:val="22"/>
                <w:szCs w:val="22"/>
                <w:lang w:eastAsia="ar-SA"/>
              </w:rPr>
              <w:t>Piegādātājs var balstīties uz citu personu saimnieciskajām un finansiālajām iespējām, ja tas ir nepieciešams konkrētā līguma izpildei, neatkarīgi no savstarpējo attiecību tiesiskā rakstura.</w:t>
            </w:r>
          </w:p>
          <w:p w:rsidR="00D90C25" w:rsidRPr="00C14D33" w:rsidRDefault="00D90C25" w:rsidP="00D90C25">
            <w:pPr>
              <w:suppressAutoHyphens/>
              <w:jc w:val="both"/>
              <w:rPr>
                <w:rFonts w:eastAsia="Helvetica"/>
                <w:b/>
                <w:color w:val="auto"/>
                <w:sz w:val="22"/>
                <w:szCs w:val="22"/>
                <w:lang w:eastAsia="ar-SA"/>
              </w:rPr>
            </w:pPr>
            <w:r w:rsidRPr="00C14D33">
              <w:rPr>
                <w:color w:val="auto"/>
                <w:sz w:val="22"/>
                <w:szCs w:val="22"/>
                <w:u w:val="single"/>
                <w:lang w:eastAsia="ar-SA"/>
              </w:rPr>
              <w:t>Šajā gadījumā piegādātājs un persona, uz kuras saimnieciskajām un finansiālajām iespējām tas balstās, ir solidāri atbildīgi par iepirkuma līguma izpildi.</w:t>
            </w:r>
            <w:r w:rsidRPr="00C14D33">
              <w:rPr>
                <w:color w:val="auto"/>
                <w:sz w:val="22"/>
                <w:szCs w:val="22"/>
                <w:lang w:eastAsia="ar-SA"/>
              </w:rPr>
              <w:t xml:space="preserve"> </w:t>
            </w:r>
          </w:p>
        </w:tc>
        <w:tc>
          <w:tcPr>
            <w:tcW w:w="4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C25" w:rsidRPr="00C14D33" w:rsidRDefault="00D90C25" w:rsidP="00D90C25">
            <w:pPr>
              <w:numPr>
                <w:ilvl w:val="0"/>
                <w:numId w:val="9"/>
              </w:numPr>
              <w:spacing w:after="160" w:line="259" w:lineRule="auto"/>
              <w:ind w:left="0" w:firstLine="34"/>
              <w:jc w:val="both"/>
              <w:rPr>
                <w:color w:val="auto"/>
                <w:sz w:val="22"/>
                <w:szCs w:val="22"/>
                <w:lang w:eastAsia="ar-SA"/>
              </w:rPr>
            </w:pPr>
            <w:r w:rsidRPr="00C14D33">
              <w:rPr>
                <w:color w:val="auto"/>
                <w:sz w:val="22"/>
                <w:szCs w:val="22"/>
                <w:lang w:eastAsia="ar-SA"/>
              </w:rPr>
              <w:t>Pretendents pierāda Komisijai, ka viņa rīcībā būs nepieciešamie resursi, iesniedzot, piemēram, šo personu apliecinājumu vai vienošanos par sadarbību konkrētā līguma izpildē.</w:t>
            </w:r>
          </w:p>
          <w:p w:rsidR="00D90C25" w:rsidRPr="00C14D33" w:rsidRDefault="00D90C25" w:rsidP="00D90C25">
            <w:pPr>
              <w:numPr>
                <w:ilvl w:val="0"/>
                <w:numId w:val="9"/>
              </w:numPr>
              <w:spacing w:after="160" w:line="259" w:lineRule="auto"/>
              <w:ind w:left="0" w:firstLine="34"/>
              <w:jc w:val="both"/>
              <w:rPr>
                <w:color w:val="auto"/>
                <w:sz w:val="22"/>
                <w:szCs w:val="22"/>
                <w:lang w:eastAsia="ar-SA"/>
              </w:rPr>
            </w:pPr>
            <w:r w:rsidRPr="00C14D33">
              <w:rPr>
                <w:color w:val="auto"/>
                <w:sz w:val="22"/>
                <w:szCs w:val="22"/>
                <w:lang w:eastAsia="ar-SA"/>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C14D33" w:rsidRPr="00C14D33" w:rsidTr="00B14590">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90C25" w:rsidRPr="00C14D33" w:rsidRDefault="00D90C25" w:rsidP="00D90C25">
            <w:pPr>
              <w:suppressAutoHyphens/>
              <w:jc w:val="both"/>
              <w:rPr>
                <w:color w:val="auto"/>
                <w:sz w:val="22"/>
                <w:szCs w:val="22"/>
                <w:lang w:eastAsia="ar-SA"/>
              </w:rPr>
            </w:pPr>
            <w:r w:rsidRPr="00C14D33">
              <w:rPr>
                <w:b/>
                <w:color w:val="auto"/>
                <w:sz w:val="22"/>
                <w:szCs w:val="22"/>
                <w:lang w:eastAsia="ar-SA"/>
              </w:rPr>
              <w:t xml:space="preserve">3.3. </w:t>
            </w:r>
            <w:r w:rsidRPr="00C14D33">
              <w:rPr>
                <w:color w:val="auto"/>
                <w:sz w:val="22"/>
                <w:szCs w:val="22"/>
                <w:lang w:eastAsia="ar-SA"/>
              </w:rPr>
              <w:t xml:space="preserve">Piegādātājs var balstīties uz citu personu tehniskajām un profesionālajām iespējām, ja tas ir nepieciešams konkrētā iepirkuma līguma izpildei, neatkarīgi no savstarpējo attiecību tiesiskā rakstura. </w:t>
            </w:r>
          </w:p>
          <w:p w:rsidR="00D90C25" w:rsidRPr="00C14D33" w:rsidRDefault="00D90C25" w:rsidP="00D90C25">
            <w:pPr>
              <w:suppressAutoHyphens/>
              <w:jc w:val="both"/>
              <w:rPr>
                <w:rFonts w:eastAsia="Helvetica"/>
                <w:b/>
                <w:color w:val="auto"/>
                <w:sz w:val="22"/>
                <w:szCs w:val="22"/>
                <w:lang w:eastAsia="ar-SA"/>
              </w:rPr>
            </w:pPr>
            <w:r w:rsidRPr="00C14D33">
              <w:rPr>
                <w:color w:val="auto"/>
                <w:sz w:val="22"/>
                <w:szCs w:val="22"/>
                <w:u w:val="single"/>
                <w:lang w:eastAsia="ar-SA"/>
              </w:rPr>
              <w:t>Piegādātājs,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C25" w:rsidRDefault="00D90C25" w:rsidP="00D90C25">
            <w:pPr>
              <w:suppressAutoHyphens/>
              <w:jc w:val="both"/>
              <w:rPr>
                <w:color w:val="auto"/>
                <w:sz w:val="22"/>
                <w:szCs w:val="22"/>
                <w:lang w:eastAsia="ar-SA"/>
              </w:rPr>
            </w:pPr>
            <w:r w:rsidRPr="00C14D33">
              <w:rPr>
                <w:color w:val="auto"/>
                <w:sz w:val="22"/>
                <w:szCs w:val="22"/>
                <w:lang w:eastAsia="ar-SA"/>
              </w:rPr>
              <w:t>Pretendents pierāda Komisijai, ka tā rīcībā būs nepieciešamie resursi, iesniedzot šo personu apliecinājumu vai vienošanos par nepieciešamo resursu nodošanu piegādātāja rīcībā.</w:t>
            </w:r>
          </w:p>
          <w:p w:rsidR="00EE26DF" w:rsidRDefault="00EE26DF" w:rsidP="00D90C25">
            <w:pPr>
              <w:suppressAutoHyphens/>
              <w:jc w:val="both"/>
              <w:rPr>
                <w:color w:val="auto"/>
                <w:sz w:val="22"/>
                <w:szCs w:val="22"/>
                <w:lang w:eastAsia="ar-SA"/>
              </w:rPr>
            </w:pPr>
          </w:p>
          <w:p w:rsidR="00EE26DF" w:rsidRDefault="00EE26DF" w:rsidP="00D90C25">
            <w:pPr>
              <w:suppressAutoHyphens/>
              <w:jc w:val="both"/>
              <w:rPr>
                <w:color w:val="auto"/>
                <w:sz w:val="22"/>
                <w:szCs w:val="22"/>
                <w:lang w:eastAsia="ar-SA"/>
              </w:rPr>
            </w:pPr>
          </w:p>
          <w:p w:rsidR="00EE26DF" w:rsidRDefault="00EE26DF" w:rsidP="00D90C25">
            <w:pPr>
              <w:suppressAutoHyphens/>
              <w:jc w:val="both"/>
              <w:rPr>
                <w:color w:val="auto"/>
                <w:sz w:val="22"/>
                <w:szCs w:val="22"/>
                <w:lang w:eastAsia="ar-SA"/>
              </w:rPr>
            </w:pPr>
          </w:p>
          <w:p w:rsidR="00EE26DF" w:rsidRDefault="00EE26DF" w:rsidP="00D90C25">
            <w:pPr>
              <w:suppressAutoHyphens/>
              <w:jc w:val="both"/>
              <w:rPr>
                <w:color w:val="auto"/>
                <w:sz w:val="22"/>
                <w:szCs w:val="22"/>
                <w:lang w:eastAsia="ar-SA"/>
              </w:rPr>
            </w:pPr>
          </w:p>
          <w:p w:rsidR="00EE26DF" w:rsidRDefault="00EE26DF" w:rsidP="00D90C25">
            <w:pPr>
              <w:suppressAutoHyphens/>
              <w:jc w:val="both"/>
              <w:rPr>
                <w:color w:val="auto"/>
                <w:sz w:val="22"/>
                <w:szCs w:val="22"/>
                <w:lang w:eastAsia="ar-SA"/>
              </w:rPr>
            </w:pPr>
          </w:p>
          <w:p w:rsidR="00EE26DF" w:rsidRDefault="00EE26DF" w:rsidP="00D90C25">
            <w:pPr>
              <w:suppressAutoHyphens/>
              <w:jc w:val="both"/>
              <w:rPr>
                <w:color w:val="auto"/>
                <w:sz w:val="22"/>
                <w:szCs w:val="22"/>
                <w:lang w:eastAsia="ar-SA"/>
              </w:rPr>
            </w:pPr>
          </w:p>
          <w:p w:rsidR="00EE26DF" w:rsidRDefault="00EE26DF" w:rsidP="00D90C25">
            <w:pPr>
              <w:suppressAutoHyphens/>
              <w:jc w:val="both"/>
              <w:rPr>
                <w:color w:val="auto"/>
                <w:sz w:val="22"/>
                <w:szCs w:val="22"/>
                <w:lang w:eastAsia="ar-SA"/>
              </w:rPr>
            </w:pPr>
          </w:p>
          <w:p w:rsidR="00EE26DF" w:rsidRPr="00C14D33" w:rsidRDefault="00EE26DF" w:rsidP="00D90C25">
            <w:pPr>
              <w:suppressAutoHyphens/>
              <w:jc w:val="both"/>
              <w:rPr>
                <w:color w:val="auto"/>
                <w:sz w:val="22"/>
                <w:szCs w:val="22"/>
                <w:lang w:eastAsia="ar-SA"/>
              </w:rPr>
            </w:pPr>
          </w:p>
        </w:tc>
      </w:tr>
      <w:tr w:rsidR="00C14D33" w:rsidRPr="00C14D33" w:rsidTr="00B14590">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90C25" w:rsidRPr="00C14D33" w:rsidRDefault="00D90C25" w:rsidP="00D90C25">
            <w:pPr>
              <w:suppressAutoHyphens/>
              <w:jc w:val="both"/>
              <w:rPr>
                <w:b/>
                <w:color w:val="auto"/>
                <w:sz w:val="22"/>
                <w:szCs w:val="22"/>
                <w:lang w:eastAsia="ar-SA"/>
              </w:rPr>
            </w:pPr>
            <w:r w:rsidRPr="00C14D33">
              <w:rPr>
                <w:b/>
                <w:color w:val="auto"/>
                <w:sz w:val="22"/>
                <w:szCs w:val="22"/>
                <w:lang w:eastAsia="ar-SA"/>
              </w:rPr>
              <w:lastRenderedPageBreak/>
              <w:t xml:space="preserve">3.4. </w:t>
            </w:r>
            <w:r w:rsidRPr="00C14D33">
              <w:rPr>
                <w:color w:val="auto"/>
                <w:sz w:val="22"/>
                <w:szCs w:val="22"/>
                <w:lang w:eastAsia="ar-SA"/>
              </w:rPr>
              <w:t>Ja piedāvājumu iesniedz piegādātāju apvienība, piedāvājuma dokumentus paraksta atbilstoši piegādātāju savstarpējās vienošanās nosacījumiem.</w:t>
            </w:r>
            <w:r w:rsidRPr="00C14D33">
              <w:rPr>
                <w:b/>
                <w:color w:val="auto"/>
                <w:sz w:val="22"/>
                <w:szCs w:val="22"/>
                <w:lang w:eastAsia="ar-SA"/>
              </w:rPr>
              <w:t xml:space="preserve"> </w:t>
            </w:r>
          </w:p>
        </w:tc>
        <w:tc>
          <w:tcPr>
            <w:tcW w:w="4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0C25" w:rsidRPr="00C14D33" w:rsidRDefault="00D90C25" w:rsidP="00D90C25">
            <w:pPr>
              <w:suppressAutoHyphens/>
              <w:jc w:val="both"/>
              <w:rPr>
                <w:color w:val="auto"/>
                <w:sz w:val="22"/>
                <w:szCs w:val="22"/>
                <w:lang w:eastAsia="ar-SA"/>
              </w:rPr>
            </w:pPr>
            <w:r w:rsidRPr="00C14D33">
              <w:rPr>
                <w:color w:val="auto"/>
                <w:sz w:val="22"/>
                <w:szCs w:val="22"/>
                <w:lang w:eastAsia="ar-SA"/>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C14D33" w:rsidRPr="00C14D33" w:rsidTr="00B14590">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90C25" w:rsidRPr="00C14D33" w:rsidRDefault="00D90C25" w:rsidP="00D90C25">
            <w:pPr>
              <w:suppressAutoHyphens/>
              <w:jc w:val="both"/>
              <w:rPr>
                <w:color w:val="auto"/>
                <w:sz w:val="22"/>
                <w:szCs w:val="22"/>
                <w:lang w:eastAsia="ar-SA"/>
              </w:rPr>
            </w:pPr>
            <w:r w:rsidRPr="00C14D33">
              <w:rPr>
                <w:b/>
                <w:color w:val="auto"/>
                <w:sz w:val="22"/>
                <w:szCs w:val="22"/>
                <w:lang w:eastAsia="ar-SA"/>
              </w:rPr>
              <w:t>3.5.</w:t>
            </w:r>
            <w:r w:rsidRPr="00C14D33">
              <w:rPr>
                <w:color w:val="auto"/>
                <w:sz w:val="22"/>
                <w:szCs w:val="22"/>
                <w:lang w:eastAsia="ar-SA"/>
              </w:rPr>
              <w:t xml:space="preserve"> Pretendentam jāiesniedz atlases dokumenti par katru apvienības dalībnieku. Uz katru apvienības dalībnieku attiecas nolikuma 3.6.punkts un 3.7.punkts, bet pārējos nolikuma punktos izvirzītās prasības jāizpilda piegādātāju apvienībai kopumā, ņemot vērā tās pienākumus iespējamā līguma izpildē.</w:t>
            </w:r>
          </w:p>
          <w:p w:rsidR="00D90C25" w:rsidRPr="00C14D33" w:rsidRDefault="00D90C25" w:rsidP="00D90C25">
            <w:pPr>
              <w:suppressAutoHyphens/>
              <w:jc w:val="both"/>
              <w:rPr>
                <w:rFonts w:eastAsia="Helvetica"/>
                <w:color w:val="auto"/>
                <w:sz w:val="22"/>
                <w:szCs w:val="22"/>
                <w:lang w:eastAsia="ar-SA"/>
              </w:rPr>
            </w:pPr>
          </w:p>
        </w:tc>
        <w:tc>
          <w:tcPr>
            <w:tcW w:w="45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0C25" w:rsidRPr="00C14D33" w:rsidRDefault="00D90C25" w:rsidP="00D90C25">
            <w:pPr>
              <w:suppressAutoHyphens/>
              <w:rPr>
                <w:color w:val="auto"/>
                <w:sz w:val="22"/>
                <w:szCs w:val="22"/>
                <w:lang w:eastAsia="ar-SA"/>
              </w:rPr>
            </w:pPr>
          </w:p>
        </w:tc>
      </w:tr>
      <w:tr w:rsidR="00C14D33" w:rsidRPr="00C14D33" w:rsidTr="00B14590">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90C25" w:rsidRPr="00C14D33" w:rsidRDefault="00D90C25" w:rsidP="00D90C25">
            <w:pPr>
              <w:suppressAutoHyphens/>
              <w:jc w:val="both"/>
              <w:rPr>
                <w:b/>
                <w:color w:val="auto"/>
                <w:sz w:val="22"/>
                <w:szCs w:val="22"/>
                <w:lang w:eastAsia="ar-SA"/>
              </w:rPr>
            </w:pPr>
            <w:r w:rsidRPr="00C14D33">
              <w:rPr>
                <w:rFonts w:eastAsia="TimesNewRomanPSMT"/>
                <w:b/>
                <w:color w:val="auto"/>
                <w:sz w:val="22"/>
                <w:szCs w:val="22"/>
                <w:lang w:eastAsia="ar-SA"/>
              </w:rPr>
              <w:t>3.6.</w:t>
            </w:r>
            <w:r w:rsidRPr="00C14D33">
              <w:rPr>
                <w:rFonts w:eastAsia="TimesNewRomanPSMT"/>
                <w:color w:val="auto"/>
                <w:sz w:val="22"/>
                <w:szCs w:val="22"/>
                <w:lang w:eastAsia="ar-SA"/>
              </w:rPr>
              <w:t xml:space="preserve"> </w:t>
            </w:r>
            <w:r w:rsidRPr="00C14D33">
              <w:rPr>
                <w:rFonts w:eastAsia="Arial"/>
                <w:color w:val="auto"/>
                <w:kern w:val="2"/>
                <w:sz w:val="22"/>
                <w:szCs w:val="22"/>
                <w:lang w:eastAsia="ar-SA"/>
              </w:rPr>
              <w:t>Uz pretendentu neattiecas Publisko iepirkumu likuma 9. panta astotajā daļā noteiktie izslēgšanas nosacījumi.</w:t>
            </w:r>
          </w:p>
        </w:tc>
        <w:tc>
          <w:tcPr>
            <w:tcW w:w="4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C25" w:rsidRPr="00C14D33" w:rsidRDefault="00D90C25" w:rsidP="00D90C25">
            <w:pPr>
              <w:suppressAutoHyphens/>
              <w:jc w:val="both"/>
              <w:rPr>
                <w:color w:val="auto"/>
                <w:sz w:val="22"/>
                <w:szCs w:val="22"/>
                <w:lang w:eastAsia="ar-SA"/>
              </w:rPr>
            </w:pPr>
            <w:r w:rsidRPr="00C14D33">
              <w:rPr>
                <w:rFonts w:eastAsia="Arial"/>
                <w:color w:val="auto"/>
                <w:kern w:val="2"/>
                <w:sz w:val="22"/>
                <w:szCs w:val="22"/>
                <w:lang w:eastAsia="ar-SA"/>
              </w:rPr>
              <w:t>Komisija pārbauda, ievērojot Publisko iepirkumu likuma 9.pantā noteikto kārtību.</w:t>
            </w:r>
          </w:p>
        </w:tc>
      </w:tr>
      <w:tr w:rsidR="00C14D33" w:rsidRPr="00C14D33" w:rsidTr="00B14590">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90C25" w:rsidRPr="00C14D33" w:rsidRDefault="00D90C25" w:rsidP="00D90C25">
            <w:pPr>
              <w:suppressAutoHyphens/>
              <w:jc w:val="both"/>
              <w:rPr>
                <w:color w:val="auto"/>
                <w:sz w:val="22"/>
                <w:szCs w:val="22"/>
                <w:lang w:eastAsia="ar-SA"/>
              </w:rPr>
            </w:pPr>
            <w:r w:rsidRPr="00C14D33">
              <w:rPr>
                <w:b/>
                <w:color w:val="auto"/>
                <w:sz w:val="22"/>
                <w:szCs w:val="22"/>
                <w:lang w:eastAsia="ar-SA"/>
              </w:rPr>
              <w:t>3.7.</w:t>
            </w:r>
            <w:r w:rsidRPr="00C14D33">
              <w:rPr>
                <w:color w:val="auto"/>
                <w:sz w:val="22"/>
                <w:szCs w:val="22"/>
                <w:lang w:eastAsia="ar-SA"/>
              </w:rPr>
              <w:t xml:space="preserve"> Pretendents ir reģistrēts, licencēts un/vai sertificēts atbilstoši attiecīgās valsts normatīvo aktu prasībām, tiesīgs veikt Pasūtītājam nepieciešamo piegādi.</w:t>
            </w: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D90C25" w:rsidRPr="00C14D33" w:rsidRDefault="00D90C25" w:rsidP="00D90C25">
            <w:pPr>
              <w:suppressAutoHyphens/>
              <w:jc w:val="both"/>
              <w:rPr>
                <w:color w:val="auto"/>
                <w:sz w:val="22"/>
                <w:szCs w:val="22"/>
                <w:lang w:eastAsia="ar-SA"/>
              </w:rPr>
            </w:pPr>
            <w:r w:rsidRPr="00C14D33">
              <w:rPr>
                <w:color w:val="auto"/>
                <w:sz w:val="22"/>
                <w:szCs w:val="22"/>
                <w:lang w:eastAsia="ar-SA"/>
              </w:rPr>
              <w:t>a)Komisija pārliecinās par pretendenta reģistrācijas faktu, saņemot izziņas Elektronisko iepirkumu sistēmā (</w:t>
            </w:r>
            <w:hyperlink r:id="rId10">
              <w:r w:rsidRPr="00C14D33">
                <w:rPr>
                  <w:color w:val="auto"/>
                  <w:sz w:val="22"/>
                  <w:szCs w:val="22"/>
                  <w:u w:val="single"/>
                  <w:lang w:eastAsia="ar-SA"/>
                </w:rPr>
                <w:t>https://www.eis.gov.lv/</w:t>
              </w:r>
            </w:hyperlink>
            <w:r w:rsidRPr="00C14D33">
              <w:rPr>
                <w:color w:val="auto"/>
                <w:sz w:val="22"/>
                <w:szCs w:val="22"/>
                <w:lang w:eastAsia="ar-SA"/>
              </w:rPr>
              <w:t xml:space="preserve">). </w:t>
            </w:r>
          </w:p>
          <w:p w:rsidR="00D90C25" w:rsidRPr="00C14D33" w:rsidRDefault="00F25BE1" w:rsidP="00D90C25">
            <w:pPr>
              <w:suppressAutoHyphens/>
              <w:jc w:val="both"/>
              <w:rPr>
                <w:color w:val="auto"/>
                <w:sz w:val="22"/>
                <w:szCs w:val="22"/>
                <w:lang w:eastAsia="ar-SA"/>
              </w:rPr>
            </w:pPr>
            <w:r w:rsidRPr="00C14D33">
              <w:rPr>
                <w:color w:val="auto"/>
                <w:sz w:val="22"/>
                <w:szCs w:val="22"/>
                <w:lang w:eastAsia="ar-SA"/>
              </w:rPr>
              <w:t>b</w:t>
            </w:r>
            <w:r w:rsidR="00D90C25" w:rsidRPr="00C14D33">
              <w:rPr>
                <w:color w:val="auto"/>
                <w:sz w:val="22"/>
                <w:szCs w:val="22"/>
                <w:lang w:eastAsia="ar-SA"/>
              </w:rPr>
              <w:t>)</w:t>
            </w:r>
            <w:r w:rsidR="00D90C25" w:rsidRPr="00C14D33">
              <w:rPr>
                <w:color w:val="auto"/>
                <w:sz w:val="22"/>
                <w:szCs w:val="22"/>
              </w:rPr>
              <w:t>Ārvalstī reģistrētam pretendentam, kas nav reģistrēts Uzņēmumu reģistrā, jāpievieno attiecīgos faktus apliecinoši dokumenti (kopijas)</w:t>
            </w:r>
            <w:r w:rsidR="00D90C25" w:rsidRPr="00C14D33">
              <w:rPr>
                <w:color w:val="auto"/>
                <w:sz w:val="22"/>
                <w:szCs w:val="22"/>
                <w:lang w:eastAsia="ar-SA"/>
              </w:rPr>
              <w:t>.</w:t>
            </w:r>
          </w:p>
          <w:p w:rsidR="00D90C25" w:rsidRPr="00C14D33" w:rsidRDefault="00D90C25" w:rsidP="00D90C25">
            <w:pPr>
              <w:tabs>
                <w:tab w:val="left" w:pos="317"/>
              </w:tabs>
              <w:ind w:left="34"/>
              <w:contextualSpacing/>
              <w:jc w:val="both"/>
              <w:rPr>
                <w:rFonts w:eastAsia="Calibri"/>
                <w:color w:val="auto"/>
                <w:sz w:val="22"/>
                <w:szCs w:val="22"/>
                <w:lang w:eastAsia="en-US"/>
              </w:rPr>
            </w:pPr>
          </w:p>
        </w:tc>
      </w:tr>
      <w:tr w:rsidR="00C14D33" w:rsidRPr="00C14D33" w:rsidTr="00B14590">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52DB6" w:rsidRPr="00C14D33" w:rsidRDefault="00E52DB6" w:rsidP="00E52DB6">
            <w:pPr>
              <w:jc w:val="both"/>
              <w:rPr>
                <w:rFonts w:eastAsia="Calibri"/>
                <w:color w:val="auto"/>
                <w:sz w:val="22"/>
                <w:szCs w:val="22"/>
                <w:lang w:eastAsia="en-US"/>
              </w:rPr>
            </w:pPr>
            <w:r w:rsidRPr="00C14D33">
              <w:rPr>
                <w:rFonts w:eastAsia="Calibri"/>
                <w:color w:val="auto"/>
                <w:sz w:val="22"/>
                <w:szCs w:val="22"/>
                <w:lang w:eastAsia="en-US"/>
              </w:rPr>
              <w:t>3.8.</w:t>
            </w:r>
            <w:r w:rsidRPr="00C14D33">
              <w:rPr>
                <w:color w:val="auto"/>
                <w:sz w:val="22"/>
                <w:szCs w:val="22"/>
              </w:rPr>
              <w:t xml:space="preserve"> </w:t>
            </w:r>
            <w:r w:rsidRPr="00C14D33">
              <w:rPr>
                <w:rFonts w:eastAsia="Calibri"/>
                <w:color w:val="auto"/>
                <w:sz w:val="22"/>
                <w:szCs w:val="22"/>
                <w:lang w:eastAsia="en-US"/>
              </w:rPr>
              <w:t>Pretendentam iepriekšējo 3 (trīs) gadu laikā (</w:t>
            </w:r>
            <w:r w:rsidR="006730B9" w:rsidRPr="00C14D33">
              <w:rPr>
                <w:rFonts w:eastAsia="Calibri"/>
                <w:color w:val="auto"/>
                <w:sz w:val="22"/>
                <w:szCs w:val="22"/>
                <w:lang w:eastAsia="en-US"/>
              </w:rPr>
              <w:t xml:space="preserve">2016., </w:t>
            </w:r>
            <w:r w:rsidRPr="00C14D33">
              <w:rPr>
                <w:rFonts w:eastAsia="Calibri"/>
                <w:color w:val="auto"/>
                <w:sz w:val="22"/>
                <w:szCs w:val="22"/>
                <w:lang w:eastAsia="en-US"/>
              </w:rPr>
              <w:t>2017., 2018.gadā un 2019.gadā līdz piedāvājumu iesniegšanas termiņa beigām) ir pieredze vismaz viena līdzīga* līguma izpildē.</w:t>
            </w:r>
          </w:p>
          <w:p w:rsidR="00E52DB6" w:rsidRPr="00C14D33" w:rsidRDefault="00E52DB6" w:rsidP="00E52DB6">
            <w:pPr>
              <w:jc w:val="both"/>
              <w:rPr>
                <w:rFonts w:eastAsia="Calibri"/>
                <w:color w:val="auto"/>
                <w:sz w:val="22"/>
                <w:szCs w:val="22"/>
                <w:lang w:eastAsia="en-US"/>
              </w:rPr>
            </w:pPr>
            <w:r w:rsidRPr="00C14D33">
              <w:rPr>
                <w:rFonts w:eastAsia="Calibri"/>
                <w:color w:val="auto"/>
                <w:sz w:val="22"/>
                <w:szCs w:val="22"/>
                <w:lang w:eastAsia="en-US"/>
              </w:rPr>
              <w:t xml:space="preserve"> </w:t>
            </w:r>
          </w:p>
          <w:p w:rsidR="00D90C25" w:rsidRPr="00C14D33" w:rsidRDefault="00E52DB6" w:rsidP="00E52DB6">
            <w:pPr>
              <w:jc w:val="both"/>
              <w:rPr>
                <w:rFonts w:eastAsia="Calibri"/>
                <w:color w:val="auto"/>
                <w:sz w:val="22"/>
                <w:szCs w:val="22"/>
                <w:lang w:eastAsia="en-US"/>
              </w:rPr>
            </w:pPr>
            <w:r w:rsidRPr="00C14D33">
              <w:rPr>
                <w:rFonts w:eastAsia="Calibri"/>
                <w:color w:val="auto"/>
                <w:sz w:val="22"/>
                <w:szCs w:val="22"/>
                <w:lang w:eastAsia="en-US"/>
              </w:rPr>
              <w:t>*Par līdzīgu pieredzi atzīst viena līguma ietvaros veiktu celtniecības un remonta materiālu iegādi/piegādi par  līguma summu  20 000 EUR bez PVN.</w:t>
            </w: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D90C25" w:rsidRPr="00C14D33" w:rsidRDefault="008773DA" w:rsidP="00D90C25">
            <w:pPr>
              <w:suppressAutoHyphens/>
              <w:jc w:val="both"/>
              <w:rPr>
                <w:color w:val="auto"/>
                <w:sz w:val="22"/>
                <w:szCs w:val="22"/>
                <w:lang w:eastAsia="ar-SA"/>
              </w:rPr>
            </w:pPr>
            <w:r w:rsidRPr="00C14D33">
              <w:rPr>
                <w:color w:val="auto"/>
                <w:sz w:val="22"/>
                <w:szCs w:val="22"/>
                <w:lang w:eastAsia="ar-SA"/>
              </w:rPr>
              <w:t>Apliecinājums par pieredzi pēdējo trīs gadu laikā vai īsākā periodā, norādot līguma summu, līguma izpildes laiku un pasūtītāju (publiska vai privāta persona), aizpildot nolikuma  4.pielikuma veidlapas formu.</w:t>
            </w:r>
          </w:p>
        </w:tc>
      </w:tr>
      <w:tr w:rsidR="00C14D33" w:rsidRPr="00C14D33" w:rsidTr="00B14590">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218EB" w:rsidRPr="00C14D33" w:rsidRDefault="00E9234A" w:rsidP="007218EB">
            <w:pPr>
              <w:jc w:val="both"/>
              <w:rPr>
                <w:rFonts w:eastAsia="Calibri"/>
                <w:color w:val="auto"/>
                <w:sz w:val="22"/>
                <w:szCs w:val="22"/>
                <w:lang w:eastAsia="en-US"/>
              </w:rPr>
            </w:pPr>
            <w:r w:rsidRPr="00C14D33">
              <w:rPr>
                <w:rFonts w:eastAsia="Calibri"/>
                <w:color w:val="auto"/>
                <w:sz w:val="22"/>
                <w:szCs w:val="22"/>
                <w:lang w:eastAsia="en-US"/>
              </w:rPr>
              <w:t xml:space="preserve">3.9. </w:t>
            </w:r>
            <w:r w:rsidR="00753250" w:rsidRPr="00C14D33">
              <w:rPr>
                <w:rFonts w:eastAsia="Calibri"/>
                <w:color w:val="auto"/>
                <w:sz w:val="22"/>
                <w:szCs w:val="22"/>
                <w:lang w:eastAsia="en-US"/>
              </w:rPr>
              <w:t>Pretendentam ir vismaz viena tirdzniecības vieta, kurā pasūtītājs uz vietas var atlasīt celtniecības un remonta materiālus (preces) un kas atrodas ne tālāk kā 60 kilometru attālumā no Rucavas novada domes -  “Pagastmāja”, Rucava, Rucavas pag., Rucavas novads, kur attālums tiek mērīts pa tuvāko asfaltēto ceļu mērījumu nolasot odometrā.</w:t>
            </w: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7218EB" w:rsidRPr="00C14D33" w:rsidRDefault="00753250" w:rsidP="007218EB">
            <w:pPr>
              <w:suppressAutoHyphens/>
              <w:jc w:val="both"/>
              <w:rPr>
                <w:color w:val="auto"/>
                <w:sz w:val="22"/>
                <w:szCs w:val="22"/>
                <w:lang w:eastAsia="ar-SA"/>
              </w:rPr>
            </w:pPr>
            <w:r w:rsidRPr="00C14D33">
              <w:rPr>
                <w:color w:val="auto"/>
                <w:sz w:val="22"/>
                <w:szCs w:val="22"/>
                <w:lang w:eastAsia="ar-SA"/>
              </w:rPr>
              <w:t>Apliecinājums par tirdzniecības vietas atrašanās vietu (adrese). Apliecinājumu sagatavo brīvā formā.</w:t>
            </w:r>
          </w:p>
          <w:p w:rsidR="008D15EF" w:rsidRPr="00C14D33" w:rsidRDefault="008D15EF" w:rsidP="007218EB">
            <w:pPr>
              <w:suppressAutoHyphens/>
              <w:jc w:val="both"/>
              <w:rPr>
                <w:color w:val="auto"/>
                <w:sz w:val="22"/>
                <w:szCs w:val="22"/>
                <w:lang w:eastAsia="ar-SA"/>
              </w:rPr>
            </w:pPr>
          </w:p>
          <w:p w:rsidR="008D15EF" w:rsidRPr="00C14D33" w:rsidRDefault="008D15EF" w:rsidP="007218EB">
            <w:pPr>
              <w:suppressAutoHyphens/>
              <w:jc w:val="both"/>
              <w:rPr>
                <w:color w:val="auto"/>
                <w:sz w:val="22"/>
                <w:szCs w:val="22"/>
                <w:lang w:eastAsia="ar-SA"/>
              </w:rPr>
            </w:pPr>
          </w:p>
          <w:p w:rsidR="008D15EF" w:rsidRPr="00C14D33" w:rsidRDefault="008D15EF" w:rsidP="007218EB">
            <w:pPr>
              <w:suppressAutoHyphens/>
              <w:jc w:val="both"/>
              <w:rPr>
                <w:color w:val="auto"/>
                <w:sz w:val="22"/>
                <w:szCs w:val="22"/>
                <w:lang w:eastAsia="ar-SA"/>
              </w:rPr>
            </w:pPr>
          </w:p>
          <w:p w:rsidR="008D15EF" w:rsidRPr="00C14D33" w:rsidRDefault="008D15EF" w:rsidP="007218EB">
            <w:pPr>
              <w:suppressAutoHyphens/>
              <w:jc w:val="both"/>
              <w:rPr>
                <w:color w:val="auto"/>
                <w:sz w:val="22"/>
                <w:szCs w:val="22"/>
                <w:lang w:eastAsia="ar-SA"/>
              </w:rPr>
            </w:pPr>
          </w:p>
          <w:p w:rsidR="008D15EF" w:rsidRPr="00C14D33" w:rsidRDefault="008D15EF" w:rsidP="007218EB">
            <w:pPr>
              <w:suppressAutoHyphens/>
              <w:jc w:val="both"/>
              <w:rPr>
                <w:color w:val="auto"/>
                <w:sz w:val="22"/>
                <w:szCs w:val="22"/>
                <w:lang w:eastAsia="ar-SA"/>
              </w:rPr>
            </w:pPr>
          </w:p>
          <w:p w:rsidR="008D15EF" w:rsidRPr="00C14D33" w:rsidRDefault="008D15EF" w:rsidP="007218EB">
            <w:pPr>
              <w:suppressAutoHyphens/>
              <w:jc w:val="both"/>
              <w:rPr>
                <w:color w:val="auto"/>
                <w:sz w:val="22"/>
                <w:szCs w:val="22"/>
                <w:lang w:eastAsia="ar-SA"/>
              </w:rPr>
            </w:pPr>
          </w:p>
          <w:p w:rsidR="008D15EF" w:rsidRPr="00C14D33" w:rsidRDefault="008D15EF" w:rsidP="007218EB">
            <w:pPr>
              <w:suppressAutoHyphens/>
              <w:jc w:val="both"/>
              <w:rPr>
                <w:color w:val="auto"/>
                <w:sz w:val="22"/>
                <w:szCs w:val="22"/>
                <w:lang w:eastAsia="ar-SA"/>
              </w:rPr>
            </w:pPr>
          </w:p>
        </w:tc>
      </w:tr>
      <w:tr w:rsidR="008D15EF" w:rsidRPr="00C14D33" w:rsidTr="00B14590">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9234A" w:rsidRPr="00C14D33" w:rsidRDefault="00E9234A" w:rsidP="00E9234A">
            <w:pPr>
              <w:jc w:val="both"/>
              <w:rPr>
                <w:rFonts w:eastAsia="Calibri"/>
                <w:color w:val="auto"/>
                <w:sz w:val="22"/>
                <w:szCs w:val="22"/>
                <w:lang w:eastAsia="en-US"/>
              </w:rPr>
            </w:pPr>
            <w:r w:rsidRPr="00C14D33">
              <w:rPr>
                <w:rFonts w:eastAsia="Calibri"/>
                <w:b/>
                <w:color w:val="auto"/>
                <w:sz w:val="22"/>
                <w:szCs w:val="22"/>
                <w:lang w:eastAsia="en-US"/>
              </w:rPr>
              <w:t>3.10.</w:t>
            </w:r>
            <w:r w:rsidRPr="00C14D33">
              <w:rPr>
                <w:rFonts w:eastAsia="Calibri"/>
                <w:color w:val="auto"/>
                <w:sz w:val="22"/>
                <w:szCs w:val="22"/>
                <w:lang w:eastAsia="en-US"/>
              </w:rPr>
              <w:t>Pretendenta rīcībā ir visi nepieciešamie resursi savlaicīgai un kvalitatīvai līguma izpildei.</w:t>
            </w:r>
          </w:p>
          <w:p w:rsidR="00E9234A" w:rsidRPr="00C14D33" w:rsidRDefault="00E9234A" w:rsidP="00E9234A">
            <w:pPr>
              <w:jc w:val="both"/>
              <w:rPr>
                <w:rFonts w:eastAsia="Calibri"/>
                <w:color w:val="auto"/>
                <w:sz w:val="22"/>
                <w:szCs w:val="22"/>
                <w:lang w:eastAsia="en-US"/>
              </w:rPr>
            </w:pPr>
          </w:p>
        </w:tc>
        <w:tc>
          <w:tcPr>
            <w:tcW w:w="4557" w:type="dxa"/>
            <w:tcBorders>
              <w:top w:val="single" w:sz="4" w:space="0" w:color="000000"/>
              <w:left w:val="single" w:sz="4" w:space="0" w:color="000000"/>
              <w:bottom w:val="single" w:sz="4" w:space="0" w:color="000000"/>
              <w:right w:val="single" w:sz="4" w:space="0" w:color="000000"/>
            </w:tcBorders>
            <w:shd w:val="clear" w:color="auto" w:fill="auto"/>
          </w:tcPr>
          <w:p w:rsidR="00E9234A" w:rsidRPr="00C14D33" w:rsidRDefault="00E9234A" w:rsidP="00E9234A">
            <w:pPr>
              <w:suppressAutoHyphens/>
              <w:jc w:val="both"/>
              <w:rPr>
                <w:color w:val="auto"/>
                <w:sz w:val="22"/>
                <w:szCs w:val="22"/>
                <w:lang w:eastAsia="ar-SA"/>
              </w:rPr>
            </w:pPr>
            <w:bookmarkStart w:id="3" w:name="_Hlk20384859"/>
            <w:r w:rsidRPr="00C14D33">
              <w:rPr>
                <w:color w:val="auto"/>
                <w:sz w:val="22"/>
                <w:szCs w:val="22"/>
                <w:lang w:eastAsia="ar-SA"/>
              </w:rPr>
              <w:t xml:space="preserve">Informācija par līguma izpildi (pēc formas –  nolikuma </w:t>
            </w:r>
            <w:r w:rsidR="004A2F58" w:rsidRPr="00C14D33">
              <w:rPr>
                <w:color w:val="auto"/>
                <w:sz w:val="22"/>
                <w:szCs w:val="22"/>
                <w:lang w:eastAsia="ar-SA"/>
              </w:rPr>
              <w:t>5</w:t>
            </w:r>
            <w:r w:rsidRPr="00C14D33">
              <w:rPr>
                <w:color w:val="auto"/>
                <w:sz w:val="22"/>
                <w:szCs w:val="22"/>
                <w:lang w:eastAsia="ar-SA"/>
              </w:rPr>
              <w:t>.pielikums)</w:t>
            </w:r>
            <w:bookmarkEnd w:id="3"/>
            <w:r w:rsidRPr="00C14D33">
              <w:rPr>
                <w:color w:val="auto"/>
                <w:sz w:val="22"/>
                <w:szCs w:val="22"/>
                <w:lang w:eastAsia="ar-SA"/>
              </w:rPr>
              <w:t xml:space="preserve">, kur pretendents norāda: </w:t>
            </w:r>
          </w:p>
          <w:p w:rsidR="00E9234A" w:rsidRPr="00C14D33" w:rsidRDefault="00E9234A" w:rsidP="00E9234A">
            <w:pPr>
              <w:suppressAutoHyphens/>
              <w:jc w:val="both"/>
              <w:rPr>
                <w:color w:val="auto"/>
                <w:sz w:val="22"/>
                <w:szCs w:val="22"/>
                <w:lang w:eastAsia="ar-SA"/>
              </w:rPr>
            </w:pPr>
            <w:r w:rsidRPr="00C14D33">
              <w:rPr>
                <w:b/>
                <w:color w:val="auto"/>
                <w:sz w:val="22"/>
                <w:szCs w:val="22"/>
                <w:lang w:eastAsia="ar-SA"/>
              </w:rPr>
              <w:t>a)</w:t>
            </w:r>
            <w:r w:rsidRPr="00C14D33">
              <w:rPr>
                <w:color w:val="auto"/>
                <w:sz w:val="22"/>
                <w:szCs w:val="22"/>
                <w:lang w:eastAsia="ar-SA"/>
              </w:rPr>
              <w:t xml:space="preserve"> vai līguma izpildei plānots piesaistīt apakšuzņēmējus (</w:t>
            </w:r>
            <w:r w:rsidRPr="00C14D33">
              <w:rPr>
                <w:i/>
                <w:color w:val="auto"/>
                <w:sz w:val="22"/>
                <w:szCs w:val="22"/>
                <w:lang w:eastAsia="ar-SA"/>
              </w:rPr>
              <w:t>sniedz informāciju par līguma izpildei piesaistītajiem apakšuzņēmējiem</w:t>
            </w:r>
            <w:r w:rsidRPr="00C14D33">
              <w:rPr>
                <w:color w:val="auto"/>
                <w:sz w:val="22"/>
                <w:szCs w:val="22"/>
                <w:lang w:eastAsia="ar-SA"/>
              </w:rPr>
              <w:t xml:space="preserve">), </w:t>
            </w:r>
          </w:p>
          <w:p w:rsidR="00E9234A" w:rsidRPr="00C14D33" w:rsidRDefault="00E9234A" w:rsidP="00E9234A">
            <w:pPr>
              <w:suppressAutoHyphens/>
              <w:jc w:val="both"/>
              <w:rPr>
                <w:color w:val="auto"/>
                <w:sz w:val="22"/>
                <w:szCs w:val="22"/>
                <w:lang w:eastAsia="ar-SA"/>
              </w:rPr>
            </w:pPr>
            <w:r w:rsidRPr="00C14D33">
              <w:rPr>
                <w:b/>
                <w:color w:val="auto"/>
                <w:sz w:val="22"/>
                <w:szCs w:val="22"/>
                <w:lang w:eastAsia="ar-SA"/>
              </w:rPr>
              <w:t>b)</w:t>
            </w:r>
            <w:r w:rsidRPr="00C14D33">
              <w:rPr>
                <w:color w:val="auto"/>
                <w:sz w:val="22"/>
                <w:szCs w:val="22"/>
                <w:lang w:eastAsia="ar-SA"/>
              </w:rPr>
              <w:t xml:space="preserve"> citus līguma izpildei nepieciešamos resursus.</w:t>
            </w:r>
          </w:p>
        </w:tc>
      </w:tr>
    </w:tbl>
    <w:p w:rsidR="001B63D1" w:rsidRPr="00C14D33" w:rsidRDefault="001B63D1" w:rsidP="001B63D1">
      <w:pPr>
        <w:ind w:left="360"/>
        <w:jc w:val="center"/>
        <w:rPr>
          <w:color w:val="auto"/>
          <w:sz w:val="22"/>
          <w:szCs w:val="22"/>
        </w:rPr>
      </w:pPr>
    </w:p>
    <w:p w:rsidR="00D90C25" w:rsidRDefault="00D90C25" w:rsidP="001B63D1">
      <w:pPr>
        <w:ind w:left="360"/>
        <w:jc w:val="center"/>
      </w:pPr>
    </w:p>
    <w:p w:rsidR="00D90C25" w:rsidRDefault="00D90C25" w:rsidP="00EE26DF"/>
    <w:p w:rsidR="00D90C25" w:rsidRDefault="00D90C25" w:rsidP="001B63D1">
      <w:pPr>
        <w:ind w:left="360"/>
        <w:jc w:val="center"/>
      </w:pPr>
    </w:p>
    <w:p w:rsidR="001B63D1" w:rsidRDefault="001B63D1" w:rsidP="001B63D1">
      <w:pPr>
        <w:jc w:val="both"/>
      </w:pPr>
    </w:p>
    <w:p w:rsidR="001B63D1" w:rsidRDefault="001B63D1" w:rsidP="001B63D1">
      <w:r>
        <w:br w:type="page"/>
      </w:r>
    </w:p>
    <w:p w:rsidR="001B63D1" w:rsidRDefault="001B63D1" w:rsidP="001B63D1">
      <w:pPr>
        <w:widowControl w:val="0"/>
        <w:spacing w:line="276" w:lineRule="auto"/>
      </w:pPr>
    </w:p>
    <w:p w:rsidR="001B63D1" w:rsidRPr="004A2F58" w:rsidRDefault="001B63D1" w:rsidP="006F557D">
      <w:pPr>
        <w:numPr>
          <w:ilvl w:val="0"/>
          <w:numId w:val="4"/>
        </w:numPr>
        <w:ind w:left="0"/>
        <w:jc w:val="center"/>
        <w:rPr>
          <w:b/>
          <w:bCs/>
          <w:smallCaps/>
          <w:color w:val="auto"/>
          <w:sz w:val="22"/>
          <w:szCs w:val="22"/>
        </w:rPr>
      </w:pPr>
      <w:r w:rsidRPr="004A2F58">
        <w:rPr>
          <w:b/>
          <w:bCs/>
          <w:smallCaps/>
          <w:color w:val="auto"/>
          <w:sz w:val="22"/>
          <w:szCs w:val="22"/>
        </w:rPr>
        <w:t>PIEDĀVĀJUMA NOFORMĒJUMA PĀRBAUDE, PRETENDENTU ATLASE UN PIEDĀVĀJUMU VĒRTĒŠANA, LĪGUMA SLĒGŠANA</w:t>
      </w:r>
    </w:p>
    <w:p w:rsidR="00B23EFB" w:rsidRPr="00B23EFB" w:rsidRDefault="00B23EFB" w:rsidP="00B23EFB">
      <w:pPr>
        <w:tabs>
          <w:tab w:val="left" w:pos="207"/>
          <w:tab w:val="left" w:pos="993"/>
        </w:tabs>
        <w:rPr>
          <w:color w:val="FF0000"/>
          <w:sz w:val="22"/>
          <w:szCs w:val="22"/>
        </w:rPr>
      </w:pPr>
    </w:p>
    <w:tbl>
      <w:tblPr>
        <w:tblStyle w:val="Reatabula"/>
        <w:tblW w:w="9351" w:type="dxa"/>
        <w:tblLook w:val="04A0" w:firstRow="1" w:lastRow="0" w:firstColumn="1" w:lastColumn="0" w:noHBand="0" w:noVBand="1"/>
      </w:tblPr>
      <w:tblGrid>
        <w:gridCol w:w="9351"/>
      </w:tblGrid>
      <w:tr w:rsidR="00B23EFB" w:rsidRPr="00B23EFB" w:rsidTr="00C93652">
        <w:tc>
          <w:tcPr>
            <w:tcW w:w="9351" w:type="dxa"/>
            <w:tcBorders>
              <w:top w:val="nil"/>
              <w:left w:val="nil"/>
              <w:bottom w:val="nil"/>
              <w:right w:val="nil"/>
            </w:tcBorders>
            <w:shd w:val="clear" w:color="auto" w:fill="auto"/>
          </w:tcPr>
          <w:p w:rsidR="00B23EFB" w:rsidRPr="00B23EFB" w:rsidRDefault="00B23EFB" w:rsidP="00B23EFB">
            <w:pPr>
              <w:numPr>
                <w:ilvl w:val="1"/>
                <w:numId w:val="4"/>
              </w:numPr>
              <w:tabs>
                <w:tab w:val="left" w:pos="207"/>
                <w:tab w:val="left" w:pos="993"/>
              </w:tabs>
              <w:ind w:hanging="360"/>
              <w:rPr>
                <w:bCs/>
                <w:color w:val="auto"/>
                <w:sz w:val="22"/>
                <w:szCs w:val="22"/>
              </w:rPr>
            </w:pPr>
            <w:r w:rsidRPr="00B23EFB">
              <w:rPr>
                <w:bCs/>
                <w:iCs/>
                <w:color w:val="auto"/>
                <w:sz w:val="22"/>
                <w:szCs w:val="22"/>
              </w:rPr>
              <w:t xml:space="preserve">Iepirkuma procedūru veic Iepirkumu komisija, </w:t>
            </w:r>
            <w:r w:rsidR="00C93652" w:rsidRPr="00C93652">
              <w:rPr>
                <w:bCs/>
                <w:iCs/>
                <w:color w:val="auto"/>
                <w:sz w:val="22"/>
                <w:szCs w:val="22"/>
              </w:rPr>
              <w:t xml:space="preserve">apstiprināta ar 2018.gada 2.maija Rucavas novada domes lēmumu “Par Rucavas novada pašvaldības iepirkumu komisijas sastāva grozīšanu” (protokols Nr.9; 4.), ar grozījumiem par izmaiņām komisijas sastāvā 2018.gada 25.oktobra lēmumi (protokols Nr.18; 6.) un (protokols Nr.18; 7.), 2018.gada 22.novembra lēmums (protokols Nr.20; 5.), 2019.gada 26.septembra lēmums (protokols Nr.14; 4.3.) </w:t>
            </w:r>
            <w:r w:rsidRPr="00B23EFB">
              <w:rPr>
                <w:bCs/>
                <w:color w:val="auto"/>
                <w:sz w:val="22"/>
                <w:szCs w:val="22"/>
              </w:rPr>
              <w:t xml:space="preserve">(Nolikumā arī – Komisija). </w:t>
            </w:r>
          </w:p>
          <w:p w:rsidR="00B23EFB" w:rsidRPr="00B23EFB" w:rsidRDefault="00B23EFB" w:rsidP="00B23EFB">
            <w:pPr>
              <w:tabs>
                <w:tab w:val="left" w:pos="207"/>
                <w:tab w:val="left" w:pos="993"/>
              </w:tabs>
              <w:ind w:left="900"/>
              <w:rPr>
                <w:bCs/>
                <w:color w:val="auto"/>
                <w:sz w:val="22"/>
                <w:szCs w:val="22"/>
              </w:rPr>
            </w:pPr>
          </w:p>
        </w:tc>
      </w:tr>
      <w:tr w:rsidR="00B23EFB" w:rsidRPr="00B23EFB" w:rsidTr="00C93652">
        <w:tc>
          <w:tcPr>
            <w:tcW w:w="9351" w:type="dxa"/>
            <w:tcBorders>
              <w:top w:val="nil"/>
              <w:left w:val="nil"/>
              <w:bottom w:val="nil"/>
              <w:right w:val="nil"/>
            </w:tcBorders>
            <w:shd w:val="clear" w:color="auto" w:fill="auto"/>
          </w:tcPr>
          <w:p w:rsidR="00B23EFB" w:rsidRPr="00B23EFB" w:rsidRDefault="00B23EFB" w:rsidP="00B23EFB">
            <w:pPr>
              <w:numPr>
                <w:ilvl w:val="1"/>
                <w:numId w:val="4"/>
              </w:numPr>
              <w:tabs>
                <w:tab w:val="left" w:pos="207"/>
                <w:tab w:val="left" w:pos="993"/>
              </w:tabs>
              <w:ind w:hanging="360"/>
              <w:rPr>
                <w:bCs/>
                <w:color w:val="auto"/>
                <w:sz w:val="22"/>
                <w:szCs w:val="22"/>
              </w:rPr>
            </w:pPr>
            <w:r w:rsidRPr="00B23EFB">
              <w:rPr>
                <w:bCs/>
                <w:color w:val="auto"/>
                <w:sz w:val="22"/>
                <w:szCs w:val="22"/>
              </w:rPr>
              <w:t>Piedāvājumu noformējuma pārbaudi, pretendentu atlasi un piedāvājumu vērtēšanu Komisija veic slēgtā sēdē.</w:t>
            </w:r>
          </w:p>
          <w:p w:rsidR="00B23EFB" w:rsidRPr="00B23EFB" w:rsidRDefault="00B23EFB" w:rsidP="00B23EFB">
            <w:pPr>
              <w:tabs>
                <w:tab w:val="left" w:pos="207"/>
                <w:tab w:val="left" w:pos="993"/>
              </w:tabs>
              <w:ind w:left="900"/>
              <w:rPr>
                <w:bCs/>
                <w:color w:val="auto"/>
                <w:sz w:val="22"/>
                <w:szCs w:val="22"/>
              </w:rPr>
            </w:pPr>
          </w:p>
        </w:tc>
      </w:tr>
      <w:tr w:rsidR="00B23EFB" w:rsidRPr="00B23EFB" w:rsidTr="00C93652">
        <w:tc>
          <w:tcPr>
            <w:tcW w:w="9351" w:type="dxa"/>
            <w:tcBorders>
              <w:top w:val="nil"/>
              <w:left w:val="nil"/>
              <w:bottom w:val="nil"/>
              <w:right w:val="nil"/>
            </w:tcBorders>
            <w:shd w:val="clear" w:color="auto" w:fill="auto"/>
          </w:tcPr>
          <w:p w:rsidR="00B23EFB" w:rsidRPr="00B23EFB" w:rsidRDefault="00B23EFB" w:rsidP="00B23EFB">
            <w:pPr>
              <w:numPr>
                <w:ilvl w:val="1"/>
                <w:numId w:val="4"/>
              </w:numPr>
              <w:tabs>
                <w:tab w:val="left" w:pos="207"/>
                <w:tab w:val="left" w:pos="993"/>
              </w:tabs>
              <w:ind w:hanging="360"/>
              <w:rPr>
                <w:bCs/>
                <w:color w:val="auto"/>
                <w:sz w:val="22"/>
                <w:szCs w:val="22"/>
              </w:rPr>
            </w:pPr>
            <w:r w:rsidRPr="00B23EFB">
              <w:rPr>
                <w:bCs/>
                <w:color w:val="auto"/>
                <w:sz w:val="22"/>
                <w:szCs w:val="22"/>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B23EFB" w:rsidRPr="00B23EFB" w:rsidRDefault="00B23EFB" w:rsidP="00B23EFB">
            <w:pPr>
              <w:tabs>
                <w:tab w:val="left" w:pos="207"/>
                <w:tab w:val="left" w:pos="993"/>
              </w:tabs>
              <w:ind w:left="900"/>
              <w:rPr>
                <w:bCs/>
                <w:color w:val="auto"/>
                <w:sz w:val="22"/>
                <w:szCs w:val="22"/>
              </w:rPr>
            </w:pPr>
          </w:p>
        </w:tc>
      </w:tr>
      <w:tr w:rsidR="00B23EFB" w:rsidRPr="00B23EFB" w:rsidTr="00C93652">
        <w:tc>
          <w:tcPr>
            <w:tcW w:w="9351" w:type="dxa"/>
            <w:tcBorders>
              <w:top w:val="nil"/>
              <w:left w:val="nil"/>
              <w:bottom w:val="nil"/>
              <w:right w:val="nil"/>
            </w:tcBorders>
            <w:shd w:val="clear" w:color="auto" w:fill="auto"/>
          </w:tcPr>
          <w:p w:rsidR="00B23EFB" w:rsidRPr="00B23EFB" w:rsidRDefault="00B23EFB" w:rsidP="00B23EFB">
            <w:pPr>
              <w:numPr>
                <w:ilvl w:val="1"/>
                <w:numId w:val="4"/>
              </w:numPr>
              <w:tabs>
                <w:tab w:val="left" w:pos="207"/>
                <w:tab w:val="left" w:pos="993"/>
              </w:tabs>
              <w:ind w:hanging="360"/>
              <w:rPr>
                <w:bCs/>
                <w:color w:val="auto"/>
                <w:sz w:val="22"/>
                <w:szCs w:val="22"/>
              </w:rPr>
            </w:pPr>
            <w:r w:rsidRPr="00B23EFB">
              <w:rPr>
                <w:bCs/>
                <w:color w:val="auto"/>
                <w:sz w:val="22"/>
                <w:szCs w:val="22"/>
              </w:rPr>
              <w:t>Pārbaudot piedāvājumu atbilstību nolikumā izvirzītajām prasībām, Komisija pārbauda atbilstību noformējuma prasībām, atbilstību pretendentu atlases prasībām, atbilstību tehniskajai specifikācijai un veic piedāvājuma izvēli.</w:t>
            </w:r>
          </w:p>
          <w:p w:rsidR="00B23EFB" w:rsidRPr="00B23EFB" w:rsidRDefault="00B23EFB" w:rsidP="00B23EFB">
            <w:pPr>
              <w:tabs>
                <w:tab w:val="left" w:pos="207"/>
                <w:tab w:val="left" w:pos="993"/>
              </w:tabs>
              <w:ind w:left="900"/>
              <w:rPr>
                <w:bCs/>
                <w:color w:val="auto"/>
                <w:sz w:val="22"/>
                <w:szCs w:val="22"/>
              </w:rPr>
            </w:pPr>
          </w:p>
        </w:tc>
      </w:tr>
      <w:tr w:rsidR="00B23EFB" w:rsidRPr="00B23EFB" w:rsidTr="00C93652">
        <w:tc>
          <w:tcPr>
            <w:tcW w:w="9351" w:type="dxa"/>
            <w:tcBorders>
              <w:top w:val="nil"/>
              <w:left w:val="nil"/>
              <w:bottom w:val="nil"/>
              <w:right w:val="nil"/>
            </w:tcBorders>
            <w:shd w:val="clear" w:color="auto" w:fill="auto"/>
          </w:tcPr>
          <w:p w:rsidR="00B23EFB" w:rsidRPr="00B23EFB" w:rsidRDefault="00B23EFB" w:rsidP="00B23EFB">
            <w:pPr>
              <w:numPr>
                <w:ilvl w:val="1"/>
                <w:numId w:val="4"/>
              </w:numPr>
              <w:tabs>
                <w:tab w:val="left" w:pos="207"/>
                <w:tab w:val="left" w:pos="993"/>
              </w:tabs>
              <w:ind w:hanging="360"/>
              <w:rPr>
                <w:bCs/>
                <w:color w:val="auto"/>
                <w:sz w:val="22"/>
                <w:szCs w:val="22"/>
              </w:rPr>
            </w:pPr>
            <w:r w:rsidRPr="00B23EFB">
              <w:rPr>
                <w:bCs/>
                <w:color w:val="auto"/>
                <w:sz w:val="22"/>
                <w:szCs w:val="22"/>
              </w:rPr>
              <w:t>Ja Komisijai rodas šaubas par iesniegtās dokumenta kopijas autentiskumu, tā pieprasa, lai pretendents uzrāda dokumenta oriģinālu vai iesniedz apliecinātu dokumenta kopiju.</w:t>
            </w:r>
          </w:p>
          <w:p w:rsidR="00B23EFB" w:rsidRPr="00B23EFB" w:rsidRDefault="00B23EFB" w:rsidP="00B23EFB">
            <w:pPr>
              <w:tabs>
                <w:tab w:val="left" w:pos="207"/>
                <w:tab w:val="left" w:pos="993"/>
              </w:tabs>
              <w:ind w:left="900"/>
              <w:rPr>
                <w:bCs/>
                <w:color w:val="auto"/>
                <w:sz w:val="22"/>
                <w:szCs w:val="22"/>
              </w:rPr>
            </w:pPr>
          </w:p>
        </w:tc>
      </w:tr>
      <w:tr w:rsidR="00B23EFB" w:rsidRPr="00B23EFB" w:rsidTr="00C93652">
        <w:tc>
          <w:tcPr>
            <w:tcW w:w="9351" w:type="dxa"/>
            <w:tcBorders>
              <w:top w:val="nil"/>
              <w:left w:val="nil"/>
              <w:bottom w:val="nil"/>
              <w:right w:val="nil"/>
            </w:tcBorders>
            <w:shd w:val="clear" w:color="auto" w:fill="auto"/>
          </w:tcPr>
          <w:p w:rsidR="00B23EFB" w:rsidRPr="00B23EFB" w:rsidRDefault="00B23EFB" w:rsidP="00B23EFB">
            <w:pPr>
              <w:numPr>
                <w:ilvl w:val="1"/>
                <w:numId w:val="4"/>
              </w:numPr>
              <w:tabs>
                <w:tab w:val="left" w:pos="207"/>
                <w:tab w:val="left" w:pos="993"/>
              </w:tabs>
              <w:ind w:hanging="360"/>
              <w:rPr>
                <w:bCs/>
                <w:color w:val="auto"/>
                <w:sz w:val="22"/>
                <w:szCs w:val="22"/>
              </w:rPr>
            </w:pPr>
            <w:r w:rsidRPr="00B23EFB">
              <w:rPr>
                <w:bCs/>
                <w:color w:val="auto"/>
                <w:sz w:val="22"/>
                <w:szCs w:val="22"/>
              </w:rPr>
              <w:t>Piedāvājumu vērtēšanas gaitā Komisija ir tiesīga pieprasīt, lai tiek izskaidrota tehniskajā un finanšu piedāvājumā iekļautā informācija.</w:t>
            </w:r>
          </w:p>
          <w:p w:rsidR="00B23EFB" w:rsidRPr="00B23EFB" w:rsidRDefault="00B23EFB" w:rsidP="00B23EFB">
            <w:pPr>
              <w:tabs>
                <w:tab w:val="left" w:pos="207"/>
                <w:tab w:val="left" w:pos="993"/>
              </w:tabs>
              <w:ind w:left="900"/>
              <w:rPr>
                <w:bCs/>
                <w:color w:val="auto"/>
                <w:sz w:val="22"/>
                <w:szCs w:val="22"/>
              </w:rPr>
            </w:pPr>
          </w:p>
        </w:tc>
      </w:tr>
      <w:tr w:rsidR="00B23EFB" w:rsidRPr="00B23EFB" w:rsidTr="00C93652">
        <w:tc>
          <w:tcPr>
            <w:tcW w:w="9351" w:type="dxa"/>
            <w:tcBorders>
              <w:top w:val="nil"/>
              <w:left w:val="nil"/>
              <w:bottom w:val="nil"/>
              <w:right w:val="nil"/>
            </w:tcBorders>
            <w:shd w:val="clear" w:color="auto" w:fill="auto"/>
          </w:tcPr>
          <w:p w:rsidR="00B23EFB" w:rsidRPr="00B23EFB" w:rsidRDefault="00B23EFB" w:rsidP="00B23EFB">
            <w:pPr>
              <w:numPr>
                <w:ilvl w:val="1"/>
                <w:numId w:val="4"/>
              </w:numPr>
              <w:tabs>
                <w:tab w:val="left" w:pos="207"/>
                <w:tab w:val="left" w:pos="993"/>
              </w:tabs>
              <w:ind w:hanging="360"/>
              <w:rPr>
                <w:bCs/>
                <w:color w:val="auto"/>
                <w:sz w:val="22"/>
                <w:szCs w:val="22"/>
              </w:rPr>
            </w:pPr>
            <w:r w:rsidRPr="00B23EFB">
              <w:rPr>
                <w:bCs/>
                <w:color w:val="auto"/>
                <w:sz w:val="22"/>
                <w:szCs w:val="22"/>
              </w:rPr>
              <w:t>Ja Komisija pieprasa, lai pretendents precizē iesniegto informāciju, tā nosaka termiņu, līdz kuram pretendentam jāsniedz atbilde.</w:t>
            </w:r>
          </w:p>
          <w:p w:rsidR="00B23EFB" w:rsidRPr="00B23EFB" w:rsidRDefault="00B23EFB" w:rsidP="00B23EFB">
            <w:pPr>
              <w:tabs>
                <w:tab w:val="left" w:pos="207"/>
                <w:tab w:val="left" w:pos="993"/>
              </w:tabs>
              <w:ind w:left="900"/>
              <w:rPr>
                <w:bCs/>
                <w:color w:val="auto"/>
                <w:sz w:val="22"/>
                <w:szCs w:val="22"/>
              </w:rPr>
            </w:pPr>
          </w:p>
        </w:tc>
      </w:tr>
      <w:tr w:rsidR="00B23EFB" w:rsidRPr="00B23EFB" w:rsidTr="00C93652">
        <w:tc>
          <w:tcPr>
            <w:tcW w:w="9351" w:type="dxa"/>
            <w:tcBorders>
              <w:top w:val="nil"/>
              <w:left w:val="nil"/>
              <w:bottom w:val="nil"/>
              <w:right w:val="nil"/>
            </w:tcBorders>
            <w:shd w:val="clear" w:color="auto" w:fill="auto"/>
          </w:tcPr>
          <w:p w:rsidR="00B23EFB" w:rsidRPr="00B23EFB" w:rsidRDefault="00B23EFB" w:rsidP="00B23EFB">
            <w:pPr>
              <w:numPr>
                <w:ilvl w:val="1"/>
                <w:numId w:val="4"/>
              </w:numPr>
              <w:tabs>
                <w:tab w:val="left" w:pos="207"/>
                <w:tab w:val="left" w:pos="993"/>
              </w:tabs>
              <w:ind w:hanging="360"/>
              <w:rPr>
                <w:bCs/>
                <w:color w:val="auto"/>
                <w:sz w:val="22"/>
                <w:szCs w:val="22"/>
              </w:rPr>
            </w:pPr>
            <w:r w:rsidRPr="00B23EFB">
              <w:rPr>
                <w:bCs/>
                <w:color w:val="auto"/>
                <w:sz w:val="22"/>
                <w:szCs w:val="22"/>
              </w:rPr>
              <w:t>Ja pretendents neiesniedz komisijas pieprasītās ziņas vai paskaidrojumus, Komisija piedāvājumu vērtē pēc tiem dokumentiem, kas ir iekļauti piedāvājumā.</w:t>
            </w:r>
          </w:p>
          <w:p w:rsidR="00B23EFB" w:rsidRPr="00B23EFB" w:rsidRDefault="00B23EFB" w:rsidP="00B23EFB">
            <w:pPr>
              <w:tabs>
                <w:tab w:val="left" w:pos="207"/>
                <w:tab w:val="left" w:pos="993"/>
              </w:tabs>
              <w:ind w:left="900"/>
              <w:rPr>
                <w:bCs/>
                <w:color w:val="auto"/>
                <w:sz w:val="22"/>
                <w:szCs w:val="22"/>
              </w:rPr>
            </w:pPr>
          </w:p>
        </w:tc>
      </w:tr>
      <w:tr w:rsidR="00B23EFB" w:rsidRPr="00B23EFB" w:rsidTr="00C93652">
        <w:tc>
          <w:tcPr>
            <w:tcW w:w="9351" w:type="dxa"/>
            <w:tcBorders>
              <w:top w:val="nil"/>
              <w:left w:val="nil"/>
              <w:bottom w:val="nil"/>
              <w:right w:val="nil"/>
            </w:tcBorders>
            <w:shd w:val="clear" w:color="auto" w:fill="auto"/>
          </w:tcPr>
          <w:p w:rsidR="00B23EFB" w:rsidRPr="00B23EFB" w:rsidRDefault="00B23EFB" w:rsidP="00B23EFB">
            <w:pPr>
              <w:numPr>
                <w:ilvl w:val="1"/>
                <w:numId w:val="4"/>
              </w:numPr>
              <w:tabs>
                <w:tab w:val="left" w:pos="207"/>
                <w:tab w:val="left" w:pos="993"/>
              </w:tabs>
              <w:ind w:hanging="360"/>
              <w:rPr>
                <w:bCs/>
                <w:color w:val="auto"/>
                <w:sz w:val="22"/>
                <w:szCs w:val="22"/>
              </w:rPr>
            </w:pPr>
            <w:r w:rsidRPr="00B23EFB">
              <w:rPr>
                <w:bCs/>
                <w:color w:val="auto"/>
                <w:sz w:val="22"/>
                <w:szCs w:val="22"/>
              </w:rPr>
              <w:t>Piedāvājuma noformējuma pārbaudei, pretendentu atlasei, kā arī piedāvājumu vērtēšanai un salīdzināšanai Komisija var pieaicināt ekspertu.</w:t>
            </w:r>
          </w:p>
          <w:p w:rsidR="00B23EFB" w:rsidRPr="00B23EFB" w:rsidRDefault="00B23EFB" w:rsidP="00B23EFB">
            <w:pPr>
              <w:tabs>
                <w:tab w:val="left" w:pos="207"/>
                <w:tab w:val="left" w:pos="993"/>
              </w:tabs>
              <w:ind w:left="900"/>
              <w:rPr>
                <w:bCs/>
                <w:color w:val="auto"/>
                <w:sz w:val="22"/>
                <w:szCs w:val="22"/>
              </w:rPr>
            </w:pPr>
          </w:p>
        </w:tc>
      </w:tr>
      <w:tr w:rsidR="00B23EFB" w:rsidRPr="00B23EFB" w:rsidTr="00C93652">
        <w:tc>
          <w:tcPr>
            <w:tcW w:w="9351" w:type="dxa"/>
            <w:tcBorders>
              <w:top w:val="nil"/>
              <w:left w:val="nil"/>
              <w:bottom w:val="nil"/>
              <w:right w:val="nil"/>
            </w:tcBorders>
            <w:shd w:val="clear" w:color="auto" w:fill="auto"/>
          </w:tcPr>
          <w:p w:rsidR="00B23EFB" w:rsidRPr="00B23EFB" w:rsidRDefault="00B23EFB" w:rsidP="00B23EFB">
            <w:pPr>
              <w:numPr>
                <w:ilvl w:val="1"/>
                <w:numId w:val="4"/>
              </w:numPr>
              <w:tabs>
                <w:tab w:val="left" w:pos="207"/>
                <w:tab w:val="left" w:pos="993"/>
              </w:tabs>
              <w:ind w:hanging="360"/>
              <w:rPr>
                <w:bCs/>
                <w:color w:val="auto"/>
                <w:sz w:val="22"/>
                <w:szCs w:val="22"/>
              </w:rPr>
            </w:pPr>
            <w:r w:rsidRPr="00B23EFB">
              <w:rPr>
                <w:bCs/>
                <w:color w:val="auto"/>
                <w:sz w:val="22"/>
                <w:szCs w:val="22"/>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B23EFB" w:rsidRPr="00B23EFB" w:rsidRDefault="00B23EFB" w:rsidP="00B23EFB">
            <w:pPr>
              <w:tabs>
                <w:tab w:val="left" w:pos="207"/>
                <w:tab w:val="left" w:pos="993"/>
              </w:tabs>
              <w:ind w:left="900"/>
              <w:rPr>
                <w:bCs/>
                <w:color w:val="auto"/>
                <w:sz w:val="22"/>
                <w:szCs w:val="22"/>
              </w:rPr>
            </w:pPr>
          </w:p>
        </w:tc>
      </w:tr>
      <w:tr w:rsidR="00B23EFB" w:rsidRPr="00B23EFB" w:rsidTr="00C93652">
        <w:tc>
          <w:tcPr>
            <w:tcW w:w="9351" w:type="dxa"/>
            <w:tcBorders>
              <w:top w:val="nil"/>
              <w:left w:val="nil"/>
              <w:bottom w:val="nil"/>
              <w:right w:val="nil"/>
            </w:tcBorders>
            <w:shd w:val="clear" w:color="auto" w:fill="auto"/>
          </w:tcPr>
          <w:p w:rsidR="00B23EFB" w:rsidRPr="00B23EFB" w:rsidRDefault="00B23EFB" w:rsidP="00B23EFB">
            <w:pPr>
              <w:numPr>
                <w:ilvl w:val="1"/>
                <w:numId w:val="4"/>
              </w:numPr>
              <w:tabs>
                <w:tab w:val="left" w:pos="207"/>
                <w:tab w:val="left" w:pos="993"/>
              </w:tabs>
              <w:ind w:hanging="360"/>
              <w:rPr>
                <w:bCs/>
                <w:color w:val="auto"/>
                <w:sz w:val="22"/>
                <w:szCs w:val="22"/>
              </w:rPr>
            </w:pPr>
            <w:r w:rsidRPr="00B23EFB">
              <w:rPr>
                <w:bCs/>
                <w:color w:val="auto"/>
                <w:sz w:val="22"/>
                <w:szCs w:val="22"/>
              </w:rPr>
              <w:t>Ekspertam ir tiesības iepazīties ar piedāvājumiem, kā arī lūgt Komisiju pieprasīt no pretendenta papildu informāciju, kas ir nepieciešama atzinuma sagatavošanai.</w:t>
            </w:r>
          </w:p>
          <w:p w:rsidR="00B23EFB" w:rsidRPr="00B23EFB" w:rsidRDefault="00B23EFB" w:rsidP="00B23EFB">
            <w:pPr>
              <w:tabs>
                <w:tab w:val="left" w:pos="207"/>
                <w:tab w:val="left" w:pos="993"/>
              </w:tabs>
              <w:ind w:left="900"/>
              <w:rPr>
                <w:bCs/>
                <w:color w:val="auto"/>
                <w:sz w:val="22"/>
                <w:szCs w:val="22"/>
              </w:rPr>
            </w:pPr>
          </w:p>
        </w:tc>
      </w:tr>
      <w:tr w:rsidR="00B23EFB" w:rsidRPr="00B23EFB" w:rsidTr="00C93652">
        <w:tc>
          <w:tcPr>
            <w:tcW w:w="9351" w:type="dxa"/>
            <w:tcBorders>
              <w:top w:val="nil"/>
              <w:left w:val="nil"/>
              <w:bottom w:val="nil"/>
              <w:right w:val="nil"/>
            </w:tcBorders>
            <w:shd w:val="clear" w:color="auto" w:fill="auto"/>
          </w:tcPr>
          <w:p w:rsidR="00B23EFB" w:rsidRPr="00B23EFB" w:rsidRDefault="00B23EFB" w:rsidP="00B23EFB">
            <w:pPr>
              <w:numPr>
                <w:ilvl w:val="1"/>
                <w:numId w:val="4"/>
              </w:numPr>
              <w:tabs>
                <w:tab w:val="left" w:pos="207"/>
                <w:tab w:val="left" w:pos="993"/>
              </w:tabs>
              <w:ind w:hanging="360"/>
              <w:rPr>
                <w:bCs/>
                <w:color w:val="auto"/>
                <w:sz w:val="22"/>
                <w:szCs w:val="22"/>
              </w:rPr>
            </w:pPr>
            <w:r w:rsidRPr="00B23EFB">
              <w:rPr>
                <w:bCs/>
                <w:color w:val="auto"/>
                <w:sz w:val="22"/>
                <w:szCs w:val="22"/>
              </w:rPr>
              <w:t>Eksperts piedāvājumā ietverto un pretendenta papildus sniegto informāciju drīkst izmantot tikai sava atzinuma sniegšanai.</w:t>
            </w:r>
          </w:p>
          <w:p w:rsidR="00B23EFB" w:rsidRPr="00B23EFB" w:rsidRDefault="00B23EFB" w:rsidP="00B23EFB">
            <w:pPr>
              <w:tabs>
                <w:tab w:val="left" w:pos="207"/>
                <w:tab w:val="left" w:pos="993"/>
              </w:tabs>
              <w:ind w:left="900"/>
              <w:rPr>
                <w:bCs/>
                <w:color w:val="auto"/>
                <w:sz w:val="22"/>
                <w:szCs w:val="22"/>
              </w:rPr>
            </w:pPr>
          </w:p>
        </w:tc>
      </w:tr>
      <w:tr w:rsidR="00B23EFB" w:rsidRPr="00B23EFB" w:rsidTr="00C93652">
        <w:trPr>
          <w:trHeight w:val="913"/>
        </w:trPr>
        <w:tc>
          <w:tcPr>
            <w:tcW w:w="9351" w:type="dxa"/>
            <w:tcBorders>
              <w:top w:val="nil"/>
              <w:left w:val="nil"/>
              <w:bottom w:val="nil"/>
              <w:right w:val="nil"/>
            </w:tcBorders>
            <w:shd w:val="clear" w:color="auto" w:fill="auto"/>
          </w:tcPr>
          <w:p w:rsidR="00B23EFB" w:rsidRPr="00B23EFB" w:rsidRDefault="00B23EFB" w:rsidP="00B23EFB">
            <w:pPr>
              <w:numPr>
                <w:ilvl w:val="1"/>
                <w:numId w:val="4"/>
              </w:numPr>
              <w:tabs>
                <w:tab w:val="left" w:pos="207"/>
                <w:tab w:val="left" w:pos="993"/>
              </w:tabs>
              <w:ind w:hanging="360"/>
              <w:rPr>
                <w:bCs/>
                <w:color w:val="auto"/>
                <w:sz w:val="22"/>
                <w:szCs w:val="22"/>
              </w:rPr>
            </w:pPr>
            <w:r w:rsidRPr="00B23EFB">
              <w:rPr>
                <w:bCs/>
                <w:color w:val="auto"/>
                <w:sz w:val="22"/>
                <w:szCs w:val="22"/>
              </w:rPr>
              <w:t>Konstatējot piedāvājuma neatbilstību kādai no prasībām, Komisijai ir tiesības izslēgt pretendentu no turpmākas dalības iepirkuma procedūrā un neizskatīt piedāvājumu nākamajā izvērtēšanas posmā.</w:t>
            </w:r>
          </w:p>
          <w:p w:rsidR="00B23EFB" w:rsidRPr="00B23EFB" w:rsidRDefault="00B23EFB" w:rsidP="00B23EFB">
            <w:pPr>
              <w:tabs>
                <w:tab w:val="left" w:pos="207"/>
                <w:tab w:val="left" w:pos="993"/>
              </w:tabs>
              <w:ind w:left="900"/>
              <w:rPr>
                <w:bCs/>
                <w:color w:val="auto"/>
                <w:sz w:val="22"/>
                <w:szCs w:val="22"/>
              </w:rPr>
            </w:pPr>
          </w:p>
        </w:tc>
      </w:tr>
      <w:tr w:rsidR="00B23EFB" w:rsidRPr="00B23EFB" w:rsidTr="00C93652">
        <w:tc>
          <w:tcPr>
            <w:tcW w:w="9351" w:type="dxa"/>
            <w:tcBorders>
              <w:top w:val="nil"/>
              <w:left w:val="nil"/>
              <w:bottom w:val="nil"/>
              <w:right w:val="nil"/>
            </w:tcBorders>
            <w:shd w:val="clear" w:color="auto" w:fill="auto"/>
          </w:tcPr>
          <w:p w:rsidR="00B23EFB" w:rsidRPr="00B23EFB" w:rsidRDefault="00B23EFB" w:rsidP="00B23EFB">
            <w:pPr>
              <w:numPr>
                <w:ilvl w:val="1"/>
                <w:numId w:val="4"/>
              </w:numPr>
              <w:tabs>
                <w:tab w:val="left" w:pos="207"/>
                <w:tab w:val="left" w:pos="993"/>
              </w:tabs>
              <w:ind w:hanging="360"/>
              <w:rPr>
                <w:bCs/>
                <w:color w:val="auto"/>
                <w:sz w:val="22"/>
                <w:szCs w:val="22"/>
              </w:rPr>
            </w:pPr>
            <w:r w:rsidRPr="00B23EFB">
              <w:rPr>
                <w:bCs/>
                <w:color w:val="auto"/>
                <w:sz w:val="22"/>
                <w:szCs w:val="22"/>
              </w:rPr>
              <w:t xml:space="preserve">Lai pārbaudītu, vai pretendents nav izslēdzams no dalības iepirkumā Publisko iepirkumu likuma 9.panta astotās daļas 1., 2., 4. vai 5.punktā minēto apstākļu dēļ, Komisija rīkojas </w:t>
            </w:r>
            <w:r w:rsidRPr="00B23EFB">
              <w:rPr>
                <w:bCs/>
                <w:color w:val="auto"/>
                <w:sz w:val="22"/>
                <w:szCs w:val="22"/>
              </w:rPr>
              <w:lastRenderedPageBreak/>
              <w:t>atbilstoši Publisko iepirkumu likuma 9.panta devītajai un desmitajai daļai.</w:t>
            </w:r>
          </w:p>
        </w:tc>
      </w:tr>
      <w:tr w:rsidR="00B23EFB" w:rsidRPr="00B23EFB" w:rsidTr="00C93652">
        <w:tc>
          <w:tcPr>
            <w:tcW w:w="9351" w:type="dxa"/>
            <w:tcBorders>
              <w:top w:val="nil"/>
              <w:left w:val="nil"/>
              <w:bottom w:val="nil"/>
              <w:right w:val="nil"/>
            </w:tcBorders>
            <w:shd w:val="clear" w:color="auto" w:fill="auto"/>
          </w:tcPr>
          <w:p w:rsidR="00B23EFB" w:rsidRPr="00B23EFB" w:rsidRDefault="00B23EFB" w:rsidP="00B23EFB">
            <w:pPr>
              <w:numPr>
                <w:ilvl w:val="1"/>
                <w:numId w:val="4"/>
              </w:numPr>
              <w:tabs>
                <w:tab w:val="left" w:pos="207"/>
                <w:tab w:val="left" w:pos="993"/>
              </w:tabs>
              <w:ind w:hanging="360"/>
              <w:rPr>
                <w:bCs/>
                <w:color w:val="auto"/>
                <w:sz w:val="22"/>
                <w:szCs w:val="22"/>
              </w:rPr>
            </w:pPr>
            <w:r w:rsidRPr="00B23EFB">
              <w:rPr>
                <w:bCs/>
                <w:color w:val="auto"/>
                <w:sz w:val="22"/>
                <w:szCs w:val="22"/>
              </w:rPr>
              <w:lastRenderedPageBreak/>
              <w:t xml:space="preserve">Triju darba dienu laikā pēc lēmuma pieņemšanas Komisija informē visus pretendentus par pieņemto lēmumu. </w:t>
            </w:r>
            <w:r w:rsidR="00A44A76">
              <w:rPr>
                <w:sz w:val="22"/>
                <w:szCs w:val="22"/>
              </w:rPr>
              <w:t>Informācija tiks nosūtīta uz pieteikumā norādīto e-pasta adresi, izmantojot drošu elektronisko parakstu.</w:t>
            </w:r>
          </w:p>
        </w:tc>
      </w:tr>
    </w:tbl>
    <w:p w:rsidR="001B63D1" w:rsidRPr="00B23EFB" w:rsidRDefault="001B63D1" w:rsidP="00B23EFB">
      <w:pPr>
        <w:tabs>
          <w:tab w:val="left" w:pos="207"/>
          <w:tab w:val="left" w:pos="993"/>
        </w:tabs>
        <w:ind w:left="900"/>
        <w:rPr>
          <w:color w:val="auto"/>
          <w:sz w:val="22"/>
          <w:szCs w:val="22"/>
        </w:rPr>
      </w:pPr>
    </w:p>
    <w:p w:rsidR="00B23EFB" w:rsidRDefault="00B23EFB" w:rsidP="001B63D1">
      <w:pPr>
        <w:tabs>
          <w:tab w:val="left" w:pos="490"/>
          <w:tab w:val="left" w:pos="567"/>
          <w:tab w:val="left" w:pos="759"/>
        </w:tabs>
        <w:ind w:left="2268"/>
        <w:jc w:val="both"/>
      </w:pPr>
    </w:p>
    <w:p w:rsidR="001B63D1" w:rsidRDefault="001B63D1" w:rsidP="006F557D">
      <w:pPr>
        <w:numPr>
          <w:ilvl w:val="1"/>
          <w:numId w:val="4"/>
        </w:numPr>
        <w:tabs>
          <w:tab w:val="left" w:pos="567"/>
          <w:tab w:val="left" w:pos="1276"/>
        </w:tabs>
        <w:ind w:hanging="360"/>
        <w:jc w:val="both"/>
        <w:rPr>
          <w:sz w:val="22"/>
          <w:szCs w:val="22"/>
        </w:rPr>
      </w:pPr>
      <w:r>
        <w:rPr>
          <w:b/>
          <w:bCs/>
          <w:sz w:val="22"/>
          <w:szCs w:val="22"/>
        </w:rPr>
        <w:t>Piedāvājuma izvēles kritērijs:</w:t>
      </w:r>
    </w:p>
    <w:p w:rsidR="001B63D1" w:rsidRPr="00E17E4E" w:rsidRDefault="001B63D1" w:rsidP="006F557D">
      <w:pPr>
        <w:pStyle w:val="Sarakstarindkopa"/>
        <w:numPr>
          <w:ilvl w:val="2"/>
          <w:numId w:val="4"/>
        </w:numPr>
        <w:tabs>
          <w:tab w:val="left" w:pos="567"/>
          <w:tab w:val="left" w:pos="1276"/>
        </w:tabs>
        <w:ind w:left="567" w:hanging="567"/>
        <w:jc w:val="both"/>
        <w:rPr>
          <w:b/>
          <w:sz w:val="22"/>
          <w:szCs w:val="22"/>
        </w:rPr>
      </w:pPr>
      <w:r w:rsidRPr="00D657DE">
        <w:rPr>
          <w:sz w:val="22"/>
          <w:szCs w:val="22"/>
        </w:rPr>
        <w:t xml:space="preserve">Pamatojoties uz Publisko iepirkumu likuma 51.pantu, Komisija piešķir līguma slēgšanas tiesības saimnieciski visizdevīgākajam piedāvājumam, kuru nosaka, ņemot vērā tikai </w:t>
      </w:r>
      <w:r w:rsidRPr="00E17E4E">
        <w:rPr>
          <w:b/>
          <w:sz w:val="22"/>
          <w:szCs w:val="22"/>
        </w:rPr>
        <w:t>piedāvāto kopējo cenu.</w:t>
      </w:r>
    </w:p>
    <w:p w:rsidR="001B63D1" w:rsidRPr="00481516" w:rsidRDefault="001B63D1" w:rsidP="006F557D">
      <w:pPr>
        <w:pStyle w:val="Sarakstarindkopa"/>
        <w:numPr>
          <w:ilvl w:val="2"/>
          <w:numId w:val="4"/>
        </w:numPr>
        <w:tabs>
          <w:tab w:val="left" w:pos="567"/>
          <w:tab w:val="left" w:pos="1276"/>
        </w:tabs>
        <w:ind w:left="567" w:hanging="567"/>
        <w:jc w:val="both"/>
      </w:pPr>
      <w:r w:rsidRPr="00481516">
        <w:rPr>
          <w:sz w:val="22"/>
          <w:szCs w:val="22"/>
        </w:rPr>
        <w:t xml:space="preserve">Komisija izvēlas </w:t>
      </w:r>
      <w:r w:rsidRPr="005F3D76">
        <w:rPr>
          <w:b/>
          <w:sz w:val="22"/>
          <w:szCs w:val="22"/>
        </w:rPr>
        <w:t>piedāvājumu ar viszemāko cenu,</w:t>
      </w:r>
      <w:r w:rsidRPr="00481516">
        <w:rPr>
          <w:sz w:val="22"/>
          <w:szCs w:val="22"/>
        </w:rPr>
        <w:t xml:space="preserve"> kas atbilst nolikuma un tā pielikumu prasībām, nav atzīts par nepamatoti lētu. </w:t>
      </w:r>
    </w:p>
    <w:p w:rsidR="001B63D1" w:rsidRDefault="001B63D1" w:rsidP="001B63D1">
      <w:pPr>
        <w:pStyle w:val="Sarakstarindkopa"/>
        <w:tabs>
          <w:tab w:val="left" w:pos="567"/>
          <w:tab w:val="left" w:pos="1276"/>
        </w:tabs>
        <w:ind w:left="567"/>
        <w:jc w:val="both"/>
        <w:rPr>
          <w:sz w:val="22"/>
          <w:szCs w:val="22"/>
        </w:rPr>
      </w:pPr>
    </w:p>
    <w:p w:rsidR="001B63D1" w:rsidRDefault="001B63D1" w:rsidP="006F557D">
      <w:pPr>
        <w:numPr>
          <w:ilvl w:val="1"/>
          <w:numId w:val="4"/>
        </w:numPr>
        <w:tabs>
          <w:tab w:val="left" w:pos="-709"/>
        </w:tabs>
        <w:ind w:hanging="360"/>
        <w:jc w:val="both"/>
        <w:rPr>
          <w:sz w:val="22"/>
          <w:szCs w:val="22"/>
        </w:rPr>
      </w:pPr>
      <w:r>
        <w:rPr>
          <w:b/>
          <w:bCs/>
          <w:sz w:val="22"/>
          <w:szCs w:val="22"/>
        </w:rPr>
        <w:t>Līguma slēgšana:</w:t>
      </w:r>
    </w:p>
    <w:p w:rsidR="001B63D1" w:rsidRPr="00B2378F" w:rsidRDefault="001B63D1" w:rsidP="006F557D">
      <w:pPr>
        <w:numPr>
          <w:ilvl w:val="2"/>
          <w:numId w:val="4"/>
        </w:numPr>
        <w:tabs>
          <w:tab w:val="left" w:pos="-709"/>
        </w:tabs>
        <w:ind w:left="540" w:hanging="540"/>
        <w:jc w:val="both"/>
        <w:rPr>
          <w:sz w:val="22"/>
          <w:szCs w:val="22"/>
        </w:rPr>
      </w:pPr>
      <w:r w:rsidRPr="00B2378F">
        <w:rPr>
          <w:sz w:val="22"/>
          <w:szCs w:val="22"/>
        </w:rPr>
        <w:t xml:space="preserve">Ja izraudzītais pretendents atsakās slēgt iepirkuma līgumu ar pasūtītāju, pasūtītājs pieņem lēmumu slēgt līgumu ar nākamo pretendentu vai pieņem lēmumu izbeigt iepirkumu bez rezultāta. </w:t>
      </w:r>
    </w:p>
    <w:p w:rsidR="001B63D1" w:rsidRDefault="001B63D1" w:rsidP="006F557D">
      <w:pPr>
        <w:numPr>
          <w:ilvl w:val="2"/>
          <w:numId w:val="4"/>
        </w:numPr>
        <w:tabs>
          <w:tab w:val="left" w:pos="-709"/>
        </w:tabs>
        <w:ind w:left="540" w:hanging="540"/>
        <w:jc w:val="both"/>
        <w:rPr>
          <w:sz w:val="22"/>
          <w:szCs w:val="22"/>
        </w:rPr>
      </w:pPr>
      <w:r>
        <w:rPr>
          <w:sz w:val="22"/>
          <w:szCs w:val="22"/>
        </w:rPr>
        <w:t>Pasūtītājs var izbeigt iepirkumu bez rezultāta, ja konstatē, ka piedāvātā finanšu līgumcena ir lielāka nekā pasūtītāja finanšu iespējas.</w:t>
      </w:r>
    </w:p>
    <w:p w:rsidR="001B63D1" w:rsidRDefault="001B63D1" w:rsidP="006F557D">
      <w:pPr>
        <w:numPr>
          <w:ilvl w:val="2"/>
          <w:numId w:val="4"/>
        </w:numPr>
        <w:tabs>
          <w:tab w:val="left" w:pos="-709"/>
        </w:tabs>
        <w:ind w:left="540" w:hanging="540"/>
        <w:jc w:val="both"/>
        <w:rPr>
          <w:sz w:val="22"/>
          <w:szCs w:val="22"/>
        </w:rPr>
      </w:pPr>
      <w:r w:rsidRPr="00E376C4">
        <w:rPr>
          <w:sz w:val="22"/>
          <w:szCs w:val="22"/>
        </w:rPr>
        <w:t xml:space="preserve">Pasūtītājs var izbeigt iepirkumu bez rezultāta, </w:t>
      </w:r>
      <w:r>
        <w:rPr>
          <w:sz w:val="22"/>
          <w:szCs w:val="22"/>
        </w:rPr>
        <w:t>j</w:t>
      </w:r>
      <w:r w:rsidRPr="00E376C4">
        <w:rPr>
          <w:sz w:val="22"/>
          <w:szCs w:val="22"/>
        </w:rPr>
        <w:t>a iesniegti iepirkuma nolikumā noteiktajām prasībām neatbilstoši piedāvājumi vai v</w:t>
      </w:r>
      <w:r>
        <w:rPr>
          <w:sz w:val="22"/>
          <w:szCs w:val="22"/>
        </w:rPr>
        <w:t>ispār nav iesniegti piedāvājumi.</w:t>
      </w:r>
    </w:p>
    <w:p w:rsidR="001B63D1" w:rsidRDefault="001B63D1" w:rsidP="006F557D">
      <w:pPr>
        <w:numPr>
          <w:ilvl w:val="2"/>
          <w:numId w:val="4"/>
        </w:numPr>
        <w:tabs>
          <w:tab w:val="left" w:pos="-709"/>
        </w:tabs>
        <w:ind w:left="540" w:hanging="540"/>
        <w:jc w:val="both"/>
        <w:rPr>
          <w:sz w:val="22"/>
          <w:szCs w:val="22"/>
        </w:rPr>
      </w:pPr>
      <w:r>
        <w:rPr>
          <w:sz w:val="22"/>
          <w:szCs w:val="22"/>
        </w:rPr>
        <w:t>Jebkuri noteikumi, tiesības, pienākumi, kas nav atrunāti šajā Nolikumā, tiek izskatīti atbilstoši PIL.</w:t>
      </w:r>
    </w:p>
    <w:p w:rsidR="001B63D1" w:rsidRDefault="001B63D1" w:rsidP="001B63D1">
      <w:pPr>
        <w:rPr>
          <w:b/>
          <w:bCs/>
          <w:sz w:val="22"/>
          <w:szCs w:val="22"/>
        </w:rPr>
      </w:pPr>
      <w:r>
        <w:rPr>
          <w:b/>
          <w:bCs/>
          <w:sz w:val="22"/>
          <w:szCs w:val="22"/>
        </w:rPr>
        <w:br w:type="page"/>
      </w:r>
    </w:p>
    <w:p w:rsidR="00942F8D" w:rsidRPr="00942F8D" w:rsidRDefault="00942F8D" w:rsidP="00942F8D">
      <w:pPr>
        <w:keepNext/>
        <w:suppressAutoHyphens/>
        <w:spacing w:line="259" w:lineRule="auto"/>
        <w:jc w:val="right"/>
        <w:outlineLvl w:val="3"/>
        <w:rPr>
          <w:rFonts w:ascii="Calibri" w:eastAsia="Calibri" w:hAnsi="Calibri" w:cs="Calibri"/>
          <w:color w:val="auto"/>
          <w:sz w:val="22"/>
          <w:szCs w:val="22"/>
          <w:lang w:eastAsia="en-US"/>
        </w:rPr>
      </w:pPr>
      <w:bookmarkStart w:id="4" w:name="_Hlk479612052"/>
      <w:r w:rsidRPr="00942F8D">
        <w:rPr>
          <w:color w:val="auto"/>
          <w:sz w:val="22"/>
          <w:szCs w:val="22"/>
          <w:lang w:eastAsia="ar-SA"/>
        </w:rPr>
        <w:lastRenderedPageBreak/>
        <w:t xml:space="preserve">1.pielikums </w:t>
      </w:r>
    </w:p>
    <w:p w:rsidR="00942F8D" w:rsidRPr="00942F8D" w:rsidRDefault="00942F8D" w:rsidP="00247DC5">
      <w:pPr>
        <w:keepNext/>
        <w:suppressAutoHyphens/>
        <w:spacing w:line="259" w:lineRule="auto"/>
        <w:jc w:val="right"/>
        <w:outlineLvl w:val="3"/>
        <w:rPr>
          <w:color w:val="auto"/>
          <w:sz w:val="22"/>
          <w:szCs w:val="22"/>
          <w:lang w:eastAsia="ar-SA"/>
        </w:rPr>
      </w:pPr>
      <w:r w:rsidRPr="00942F8D">
        <w:rPr>
          <w:color w:val="auto"/>
          <w:sz w:val="22"/>
          <w:szCs w:val="22"/>
          <w:lang w:eastAsia="ar-SA"/>
        </w:rPr>
        <w:t>Iepirkuma “</w:t>
      </w:r>
      <w:r w:rsidR="00247DC5" w:rsidRPr="00247DC5">
        <w:rPr>
          <w:color w:val="auto"/>
          <w:sz w:val="22"/>
          <w:szCs w:val="22"/>
          <w:lang w:eastAsia="ar-SA"/>
        </w:rPr>
        <w:t xml:space="preserve">Celtniecības un remonta materiālu </w:t>
      </w:r>
      <w:r w:rsidR="000241BC">
        <w:rPr>
          <w:color w:val="auto"/>
          <w:sz w:val="22"/>
          <w:szCs w:val="22"/>
          <w:lang w:eastAsia="ar-SA"/>
        </w:rPr>
        <w:t>p</w:t>
      </w:r>
      <w:r w:rsidR="00247DC5" w:rsidRPr="00247DC5">
        <w:rPr>
          <w:color w:val="auto"/>
          <w:sz w:val="22"/>
          <w:szCs w:val="22"/>
          <w:lang w:eastAsia="ar-SA"/>
        </w:rPr>
        <w:t>iegāde Rucavas novada pašvaldības iestāžu vajadzībām</w:t>
      </w:r>
      <w:r w:rsidRPr="00942F8D">
        <w:rPr>
          <w:color w:val="auto"/>
          <w:sz w:val="22"/>
          <w:szCs w:val="22"/>
          <w:lang w:eastAsia="ar-SA"/>
        </w:rPr>
        <w:t>”, identifikācijas numurs RND 2019/</w:t>
      </w:r>
      <w:r w:rsidR="00247DC5">
        <w:rPr>
          <w:color w:val="auto"/>
          <w:sz w:val="22"/>
          <w:szCs w:val="22"/>
          <w:lang w:eastAsia="ar-SA"/>
        </w:rPr>
        <w:t>8</w:t>
      </w:r>
      <w:r w:rsidRPr="00942F8D">
        <w:rPr>
          <w:color w:val="auto"/>
          <w:sz w:val="22"/>
          <w:szCs w:val="22"/>
          <w:lang w:eastAsia="ar-SA"/>
        </w:rPr>
        <w:t>, nolikumam</w:t>
      </w:r>
    </w:p>
    <w:p w:rsidR="00942F8D" w:rsidRDefault="00942F8D" w:rsidP="001B63D1">
      <w:pPr>
        <w:tabs>
          <w:tab w:val="left" w:pos="-709"/>
        </w:tabs>
        <w:ind w:left="540"/>
        <w:jc w:val="right"/>
        <w:rPr>
          <w:b/>
          <w:bCs/>
          <w:sz w:val="22"/>
          <w:szCs w:val="22"/>
        </w:rPr>
      </w:pPr>
    </w:p>
    <w:bookmarkEnd w:id="4"/>
    <w:p w:rsidR="00AF567C" w:rsidRPr="00AF567C" w:rsidRDefault="00AF567C" w:rsidP="00AF567C">
      <w:pPr>
        <w:suppressAutoHyphens/>
        <w:jc w:val="center"/>
        <w:rPr>
          <w:b/>
          <w:caps/>
          <w:color w:val="auto"/>
          <w:sz w:val="22"/>
          <w:szCs w:val="22"/>
          <w:lang w:eastAsia="en-US"/>
        </w:rPr>
      </w:pPr>
      <w:r w:rsidRPr="00AF567C">
        <w:rPr>
          <w:b/>
          <w:caps/>
          <w:color w:val="auto"/>
          <w:sz w:val="22"/>
          <w:szCs w:val="22"/>
          <w:lang w:eastAsia="en-US"/>
        </w:rPr>
        <w:t>PIETEIKUMS DALĪBAI IEPIRKUMĀ</w:t>
      </w:r>
    </w:p>
    <w:p w:rsidR="00AF567C" w:rsidRPr="00AF567C" w:rsidRDefault="00AF567C" w:rsidP="00AF567C">
      <w:pPr>
        <w:suppressAutoHyphens/>
        <w:jc w:val="center"/>
        <w:rPr>
          <w:b/>
          <w:color w:val="auto"/>
          <w:sz w:val="22"/>
          <w:szCs w:val="22"/>
          <w:lang w:eastAsia="ar-SA"/>
        </w:rPr>
      </w:pPr>
    </w:p>
    <w:tbl>
      <w:tblPr>
        <w:tblW w:w="9214" w:type="dxa"/>
        <w:tblInd w:w="109" w:type="dxa"/>
        <w:tblBorders>
          <w:bottom w:val="single" w:sz="4" w:space="0" w:color="000000"/>
          <w:insideH w:val="single" w:sz="4" w:space="0" w:color="000000"/>
        </w:tblBorders>
        <w:tblLook w:val="0000" w:firstRow="0" w:lastRow="0" w:firstColumn="0" w:lastColumn="0" w:noHBand="0" w:noVBand="0"/>
      </w:tblPr>
      <w:tblGrid>
        <w:gridCol w:w="5709"/>
        <w:gridCol w:w="3505"/>
      </w:tblGrid>
      <w:tr w:rsidR="00AF567C" w:rsidRPr="00AF567C" w:rsidTr="00C93652">
        <w:tc>
          <w:tcPr>
            <w:tcW w:w="5708" w:type="dxa"/>
            <w:tcBorders>
              <w:bottom w:val="single" w:sz="4" w:space="0" w:color="000000"/>
            </w:tcBorders>
            <w:shd w:val="clear" w:color="auto" w:fill="auto"/>
            <w:vAlign w:val="center"/>
          </w:tcPr>
          <w:p w:rsidR="00AF567C" w:rsidRPr="00AF567C" w:rsidRDefault="00AF567C" w:rsidP="00AF567C">
            <w:pPr>
              <w:suppressAutoHyphens/>
              <w:snapToGrid w:val="0"/>
              <w:jc w:val="center"/>
              <w:rPr>
                <w:b/>
                <w:color w:val="auto"/>
                <w:sz w:val="22"/>
                <w:szCs w:val="22"/>
                <w:lang w:eastAsia="en-US"/>
              </w:rPr>
            </w:pPr>
            <w:r w:rsidRPr="00AF567C">
              <w:rPr>
                <w:b/>
                <w:color w:val="auto"/>
                <w:sz w:val="22"/>
                <w:szCs w:val="22"/>
                <w:lang w:eastAsia="en-US"/>
              </w:rPr>
              <w:t xml:space="preserve"> </w:t>
            </w:r>
          </w:p>
        </w:tc>
        <w:tc>
          <w:tcPr>
            <w:tcW w:w="3505" w:type="dxa"/>
            <w:tcBorders>
              <w:bottom w:val="single" w:sz="4" w:space="0" w:color="000000"/>
            </w:tcBorders>
            <w:shd w:val="clear" w:color="auto" w:fill="auto"/>
          </w:tcPr>
          <w:p w:rsidR="00AF567C" w:rsidRPr="00AF567C" w:rsidRDefault="00AF567C" w:rsidP="00AF567C">
            <w:pPr>
              <w:tabs>
                <w:tab w:val="center" w:pos="5593"/>
                <w:tab w:val="right" w:pos="9746"/>
              </w:tabs>
              <w:suppressAutoHyphens/>
              <w:snapToGrid w:val="0"/>
              <w:jc w:val="center"/>
              <w:rPr>
                <w:color w:val="auto"/>
                <w:sz w:val="22"/>
                <w:szCs w:val="22"/>
                <w:lang w:eastAsia="en-US"/>
              </w:rPr>
            </w:pPr>
          </w:p>
        </w:tc>
      </w:tr>
      <w:tr w:rsidR="00AF567C" w:rsidRPr="00AF567C" w:rsidTr="00C93652">
        <w:tc>
          <w:tcPr>
            <w:tcW w:w="5708" w:type="dxa"/>
            <w:tcBorders>
              <w:top w:val="single" w:sz="4" w:space="0" w:color="000000"/>
              <w:bottom w:val="single" w:sz="4" w:space="0" w:color="000000"/>
            </w:tcBorders>
            <w:shd w:val="clear" w:color="auto" w:fill="auto"/>
          </w:tcPr>
          <w:p w:rsidR="00AF567C" w:rsidRPr="00AF567C" w:rsidRDefault="00AF567C" w:rsidP="00AF567C">
            <w:pPr>
              <w:tabs>
                <w:tab w:val="center" w:pos="5593"/>
                <w:tab w:val="right" w:pos="9746"/>
              </w:tabs>
              <w:suppressAutoHyphens/>
              <w:snapToGrid w:val="0"/>
              <w:jc w:val="center"/>
              <w:rPr>
                <w:i/>
                <w:iCs/>
                <w:color w:val="auto"/>
                <w:sz w:val="18"/>
                <w:szCs w:val="18"/>
                <w:lang w:eastAsia="en-US"/>
              </w:rPr>
            </w:pPr>
            <w:r w:rsidRPr="00AF567C">
              <w:rPr>
                <w:i/>
                <w:iCs/>
                <w:color w:val="auto"/>
                <w:sz w:val="18"/>
                <w:szCs w:val="18"/>
                <w:lang w:eastAsia="en-US"/>
              </w:rPr>
              <w:t>Sabiedrības nosaukums</w:t>
            </w:r>
          </w:p>
        </w:tc>
        <w:tc>
          <w:tcPr>
            <w:tcW w:w="3505" w:type="dxa"/>
            <w:tcBorders>
              <w:top w:val="single" w:sz="4" w:space="0" w:color="000000"/>
              <w:bottom w:val="single" w:sz="4" w:space="0" w:color="000000"/>
            </w:tcBorders>
            <w:shd w:val="clear" w:color="auto" w:fill="auto"/>
          </w:tcPr>
          <w:p w:rsidR="00AF567C" w:rsidRPr="00AF567C" w:rsidRDefault="00AF567C" w:rsidP="00AF567C">
            <w:pPr>
              <w:tabs>
                <w:tab w:val="center" w:pos="5593"/>
                <w:tab w:val="right" w:pos="9746"/>
              </w:tabs>
              <w:suppressAutoHyphens/>
              <w:snapToGrid w:val="0"/>
              <w:jc w:val="center"/>
              <w:rPr>
                <w:i/>
                <w:iCs/>
                <w:color w:val="auto"/>
                <w:sz w:val="18"/>
                <w:szCs w:val="18"/>
                <w:lang w:eastAsia="en-US"/>
              </w:rPr>
            </w:pPr>
            <w:r w:rsidRPr="00AF567C">
              <w:rPr>
                <w:i/>
                <w:iCs/>
                <w:color w:val="auto"/>
                <w:sz w:val="18"/>
                <w:szCs w:val="18"/>
                <w:lang w:eastAsia="en-US"/>
              </w:rPr>
              <w:t>reģistrācijas numurs</w:t>
            </w:r>
          </w:p>
        </w:tc>
      </w:tr>
    </w:tbl>
    <w:p w:rsidR="00AF567C" w:rsidRPr="00AF567C" w:rsidRDefault="00AF567C" w:rsidP="00AF567C">
      <w:pPr>
        <w:suppressAutoHyphens/>
        <w:jc w:val="both"/>
        <w:rPr>
          <w:color w:val="auto"/>
          <w:sz w:val="22"/>
          <w:szCs w:val="22"/>
          <w:lang w:eastAsia="en-US"/>
        </w:rPr>
      </w:pPr>
      <w:r w:rsidRPr="00AF567C">
        <w:rPr>
          <w:color w:val="auto"/>
          <w:sz w:val="22"/>
          <w:szCs w:val="22"/>
          <w:lang w:eastAsia="en-US"/>
        </w:rPr>
        <w:t xml:space="preserve"> </w:t>
      </w:r>
    </w:p>
    <w:tbl>
      <w:tblPr>
        <w:tblW w:w="9214" w:type="dxa"/>
        <w:tblInd w:w="109" w:type="dxa"/>
        <w:tblBorders>
          <w:bottom w:val="single" w:sz="4" w:space="0" w:color="000000"/>
          <w:insideH w:val="single" w:sz="4" w:space="0" w:color="000000"/>
        </w:tblBorders>
        <w:tblLook w:val="0000" w:firstRow="0" w:lastRow="0" w:firstColumn="0" w:lastColumn="0" w:noHBand="0" w:noVBand="0"/>
      </w:tblPr>
      <w:tblGrid>
        <w:gridCol w:w="3118"/>
        <w:gridCol w:w="1277"/>
        <w:gridCol w:w="4819"/>
      </w:tblGrid>
      <w:tr w:rsidR="00AF567C" w:rsidRPr="00AF567C" w:rsidTr="00C93652">
        <w:trPr>
          <w:trHeight w:val="137"/>
        </w:trPr>
        <w:tc>
          <w:tcPr>
            <w:tcW w:w="3118" w:type="dxa"/>
            <w:tcBorders>
              <w:bottom w:val="single" w:sz="4" w:space="0" w:color="000000"/>
            </w:tcBorders>
            <w:shd w:val="clear" w:color="auto" w:fill="auto"/>
          </w:tcPr>
          <w:p w:rsidR="00AF567C" w:rsidRPr="00AF567C" w:rsidRDefault="00AF567C" w:rsidP="00AF567C">
            <w:pPr>
              <w:tabs>
                <w:tab w:val="center" w:pos="5593"/>
                <w:tab w:val="right" w:pos="9746"/>
              </w:tabs>
              <w:suppressAutoHyphens/>
              <w:snapToGrid w:val="0"/>
              <w:rPr>
                <w:color w:val="auto"/>
                <w:sz w:val="22"/>
                <w:szCs w:val="22"/>
                <w:lang w:eastAsia="en-US"/>
              </w:rPr>
            </w:pPr>
            <w:r w:rsidRPr="00AF567C">
              <w:rPr>
                <w:color w:val="auto"/>
                <w:sz w:val="22"/>
                <w:szCs w:val="22"/>
                <w:lang w:eastAsia="en-US"/>
              </w:rPr>
              <w:t>kuras vārdā saskaņā ar</w:t>
            </w:r>
          </w:p>
        </w:tc>
        <w:tc>
          <w:tcPr>
            <w:tcW w:w="1277" w:type="dxa"/>
            <w:tcBorders>
              <w:bottom w:val="single" w:sz="4" w:space="0" w:color="000000"/>
            </w:tcBorders>
            <w:shd w:val="clear" w:color="auto" w:fill="auto"/>
          </w:tcPr>
          <w:p w:rsidR="00AF567C" w:rsidRPr="00AF567C" w:rsidRDefault="00AF567C" w:rsidP="00AF567C">
            <w:pPr>
              <w:tabs>
                <w:tab w:val="center" w:pos="5593"/>
                <w:tab w:val="right" w:pos="9746"/>
              </w:tabs>
              <w:suppressAutoHyphens/>
              <w:snapToGrid w:val="0"/>
              <w:jc w:val="both"/>
              <w:rPr>
                <w:color w:val="auto"/>
                <w:sz w:val="22"/>
                <w:szCs w:val="22"/>
                <w:lang w:eastAsia="en-US"/>
              </w:rPr>
            </w:pPr>
          </w:p>
        </w:tc>
        <w:tc>
          <w:tcPr>
            <w:tcW w:w="4819" w:type="dxa"/>
            <w:tcBorders>
              <w:bottom w:val="single" w:sz="4" w:space="0" w:color="000000"/>
            </w:tcBorders>
            <w:shd w:val="clear" w:color="auto" w:fill="auto"/>
          </w:tcPr>
          <w:p w:rsidR="00AF567C" w:rsidRPr="00AF567C" w:rsidRDefault="00AF567C" w:rsidP="00AF567C">
            <w:pPr>
              <w:tabs>
                <w:tab w:val="center" w:pos="5593"/>
                <w:tab w:val="right" w:pos="9746"/>
              </w:tabs>
              <w:suppressAutoHyphens/>
              <w:snapToGrid w:val="0"/>
              <w:jc w:val="both"/>
              <w:rPr>
                <w:color w:val="auto"/>
                <w:sz w:val="22"/>
                <w:szCs w:val="22"/>
                <w:lang w:eastAsia="en-US"/>
              </w:rPr>
            </w:pPr>
            <w:r w:rsidRPr="00AF567C">
              <w:rPr>
                <w:color w:val="auto"/>
                <w:sz w:val="22"/>
                <w:szCs w:val="22"/>
                <w:lang w:eastAsia="en-US"/>
              </w:rPr>
              <w:t>rīkojas</w:t>
            </w:r>
          </w:p>
        </w:tc>
      </w:tr>
      <w:tr w:rsidR="00AF567C" w:rsidRPr="00AF567C" w:rsidTr="00C93652">
        <w:tc>
          <w:tcPr>
            <w:tcW w:w="3118" w:type="dxa"/>
            <w:tcBorders>
              <w:top w:val="single" w:sz="4" w:space="0" w:color="000000"/>
              <w:bottom w:val="single" w:sz="4" w:space="0" w:color="000000"/>
            </w:tcBorders>
            <w:shd w:val="clear" w:color="auto" w:fill="auto"/>
          </w:tcPr>
          <w:p w:rsidR="00AF567C" w:rsidRPr="00AF567C" w:rsidRDefault="00AF567C" w:rsidP="00AF567C">
            <w:pPr>
              <w:tabs>
                <w:tab w:val="center" w:pos="5593"/>
                <w:tab w:val="right" w:pos="9746"/>
              </w:tabs>
              <w:suppressAutoHyphens/>
              <w:snapToGrid w:val="0"/>
              <w:rPr>
                <w:i/>
                <w:iCs/>
                <w:color w:val="auto"/>
                <w:sz w:val="22"/>
                <w:szCs w:val="22"/>
                <w:lang w:eastAsia="en-US"/>
              </w:rPr>
            </w:pPr>
          </w:p>
        </w:tc>
        <w:tc>
          <w:tcPr>
            <w:tcW w:w="1277" w:type="dxa"/>
            <w:tcBorders>
              <w:top w:val="single" w:sz="4" w:space="0" w:color="000000"/>
              <w:bottom w:val="single" w:sz="4" w:space="0" w:color="000000"/>
            </w:tcBorders>
            <w:shd w:val="clear" w:color="auto" w:fill="auto"/>
          </w:tcPr>
          <w:p w:rsidR="00AF567C" w:rsidRPr="00AF567C" w:rsidRDefault="00AF567C" w:rsidP="00AF567C">
            <w:pPr>
              <w:tabs>
                <w:tab w:val="center" w:pos="5593"/>
                <w:tab w:val="right" w:pos="9746"/>
              </w:tabs>
              <w:suppressAutoHyphens/>
              <w:snapToGrid w:val="0"/>
              <w:jc w:val="center"/>
              <w:rPr>
                <w:i/>
                <w:iCs/>
                <w:color w:val="auto"/>
                <w:sz w:val="18"/>
                <w:szCs w:val="18"/>
                <w:lang w:eastAsia="en-US"/>
              </w:rPr>
            </w:pPr>
            <w:r w:rsidRPr="00AF567C">
              <w:rPr>
                <w:i/>
                <w:iCs/>
                <w:color w:val="auto"/>
                <w:sz w:val="18"/>
                <w:szCs w:val="18"/>
                <w:lang w:eastAsia="en-US"/>
              </w:rPr>
              <w:t xml:space="preserve">pārstāvības pamats </w:t>
            </w:r>
          </w:p>
        </w:tc>
        <w:tc>
          <w:tcPr>
            <w:tcW w:w="4819" w:type="dxa"/>
            <w:tcBorders>
              <w:top w:val="single" w:sz="4" w:space="0" w:color="000000"/>
              <w:bottom w:val="single" w:sz="4" w:space="0" w:color="000000"/>
            </w:tcBorders>
            <w:shd w:val="clear" w:color="auto" w:fill="auto"/>
          </w:tcPr>
          <w:p w:rsidR="00AF567C" w:rsidRPr="00AF567C" w:rsidRDefault="00AF567C" w:rsidP="00AF567C">
            <w:pPr>
              <w:tabs>
                <w:tab w:val="center" w:pos="5593"/>
                <w:tab w:val="right" w:pos="9746"/>
              </w:tabs>
              <w:suppressAutoHyphens/>
              <w:snapToGrid w:val="0"/>
              <w:jc w:val="center"/>
              <w:rPr>
                <w:i/>
                <w:iCs/>
                <w:color w:val="auto"/>
                <w:sz w:val="18"/>
                <w:szCs w:val="18"/>
                <w:lang w:eastAsia="en-US"/>
              </w:rPr>
            </w:pPr>
            <w:r w:rsidRPr="00AF567C">
              <w:rPr>
                <w:i/>
                <w:iCs/>
                <w:color w:val="auto"/>
                <w:sz w:val="18"/>
                <w:szCs w:val="18"/>
                <w:lang w:eastAsia="en-US"/>
              </w:rPr>
              <w:t xml:space="preserve">Amats, </w:t>
            </w:r>
          </w:p>
          <w:p w:rsidR="00AF567C" w:rsidRPr="00AF567C" w:rsidRDefault="00AF567C" w:rsidP="00AF567C">
            <w:pPr>
              <w:tabs>
                <w:tab w:val="center" w:pos="5593"/>
                <w:tab w:val="right" w:pos="9746"/>
              </w:tabs>
              <w:suppressAutoHyphens/>
              <w:snapToGrid w:val="0"/>
              <w:jc w:val="center"/>
              <w:rPr>
                <w:i/>
                <w:iCs/>
                <w:color w:val="auto"/>
                <w:sz w:val="18"/>
                <w:szCs w:val="18"/>
                <w:lang w:eastAsia="en-US"/>
              </w:rPr>
            </w:pPr>
            <w:r w:rsidRPr="00AF567C">
              <w:rPr>
                <w:i/>
                <w:iCs/>
                <w:color w:val="auto"/>
                <w:sz w:val="18"/>
                <w:szCs w:val="18"/>
                <w:lang w:eastAsia="en-US"/>
              </w:rPr>
              <w:t>vārds un uzvārds</w:t>
            </w:r>
          </w:p>
        </w:tc>
      </w:tr>
    </w:tbl>
    <w:p w:rsidR="00AF567C" w:rsidRPr="00AF567C" w:rsidRDefault="00AF567C" w:rsidP="00AF567C">
      <w:pPr>
        <w:suppressAutoHyphens/>
        <w:jc w:val="both"/>
        <w:rPr>
          <w:color w:val="auto"/>
          <w:sz w:val="22"/>
          <w:szCs w:val="22"/>
          <w:lang w:eastAsia="ar-SA"/>
        </w:rPr>
      </w:pPr>
    </w:p>
    <w:p w:rsidR="00AF567C" w:rsidRPr="00AF567C" w:rsidRDefault="00AF567C" w:rsidP="004C44DD">
      <w:pPr>
        <w:jc w:val="both"/>
        <w:rPr>
          <w:rFonts w:ascii="Calibri" w:eastAsia="Calibri" w:hAnsi="Calibri" w:cs="Calibri"/>
          <w:color w:val="auto"/>
          <w:sz w:val="22"/>
          <w:szCs w:val="22"/>
          <w:lang w:eastAsia="en-US"/>
        </w:rPr>
      </w:pPr>
      <w:r w:rsidRPr="00AF567C">
        <w:rPr>
          <w:rFonts w:eastAsia="Calibri"/>
          <w:color w:val="auto"/>
          <w:sz w:val="22"/>
          <w:szCs w:val="22"/>
          <w:lang w:eastAsia="en-US"/>
        </w:rPr>
        <w:t>Ar šo piesakā</w:t>
      </w:r>
      <w:r w:rsidR="00C93652">
        <w:rPr>
          <w:rFonts w:eastAsia="Calibri"/>
          <w:color w:val="auto"/>
          <w:sz w:val="22"/>
          <w:szCs w:val="22"/>
          <w:lang w:eastAsia="en-US"/>
        </w:rPr>
        <w:t>mie</w:t>
      </w:r>
      <w:r w:rsidRPr="00AF567C">
        <w:rPr>
          <w:rFonts w:eastAsia="Calibri"/>
          <w:color w:val="auto"/>
          <w:sz w:val="22"/>
          <w:szCs w:val="22"/>
          <w:lang w:eastAsia="en-US"/>
        </w:rPr>
        <w:t xml:space="preserve">s piedalīties iepirkumā "Celtniecības un remonta materiālu </w:t>
      </w:r>
      <w:r w:rsidR="000241BC">
        <w:rPr>
          <w:rFonts w:eastAsia="Calibri"/>
          <w:color w:val="auto"/>
          <w:sz w:val="22"/>
          <w:szCs w:val="22"/>
          <w:lang w:eastAsia="en-US"/>
        </w:rPr>
        <w:t>p</w:t>
      </w:r>
      <w:r w:rsidRPr="00AF567C">
        <w:rPr>
          <w:rFonts w:eastAsia="Calibri"/>
          <w:color w:val="auto"/>
          <w:sz w:val="22"/>
          <w:szCs w:val="22"/>
          <w:lang w:eastAsia="en-US"/>
        </w:rPr>
        <w:t xml:space="preserve">iegāde Rucavas novada pašvaldības iestāžu vajadzībām", </w:t>
      </w:r>
      <w:r w:rsidRPr="00AF567C">
        <w:rPr>
          <w:rFonts w:eastAsia="Calibri"/>
          <w:bCs/>
          <w:color w:val="auto"/>
          <w:sz w:val="22"/>
          <w:szCs w:val="22"/>
          <w:lang w:eastAsia="en-US"/>
        </w:rPr>
        <w:t xml:space="preserve"> </w:t>
      </w:r>
      <w:r w:rsidRPr="00AF567C">
        <w:rPr>
          <w:color w:val="auto"/>
          <w:sz w:val="22"/>
          <w:szCs w:val="22"/>
          <w:lang w:eastAsia="ar-SA"/>
        </w:rPr>
        <w:t>identifikācijas numurs RND 2019/</w:t>
      </w:r>
      <w:r>
        <w:rPr>
          <w:color w:val="auto"/>
          <w:sz w:val="22"/>
          <w:szCs w:val="22"/>
          <w:lang w:eastAsia="ar-SA"/>
        </w:rPr>
        <w:t>8</w:t>
      </w:r>
      <w:r w:rsidR="006B546F" w:rsidRPr="006B546F">
        <w:rPr>
          <w:sz w:val="22"/>
          <w:szCs w:val="22"/>
        </w:rPr>
        <w:t xml:space="preserve"> </w:t>
      </w:r>
      <w:r w:rsidR="006B546F" w:rsidRPr="006B546F">
        <w:rPr>
          <w:color w:val="auto"/>
          <w:sz w:val="22"/>
          <w:szCs w:val="22"/>
          <w:lang w:eastAsia="ar-SA"/>
        </w:rPr>
        <w:t>un apņemamies piegādāt celtniecības un remonta materiālus atbilstoši Nolikuma un Tehniskajā specifikācijā (nolikuma 2.pielikums) noteiktajām minimālajām prasībām</w:t>
      </w:r>
      <w:r w:rsidRPr="00AF567C">
        <w:rPr>
          <w:color w:val="auto"/>
          <w:sz w:val="22"/>
          <w:szCs w:val="22"/>
          <w:lang w:eastAsia="ar-SA"/>
        </w:rPr>
        <w:t>.</w:t>
      </w:r>
    </w:p>
    <w:p w:rsidR="00AF567C" w:rsidRPr="00AF567C" w:rsidRDefault="00AF567C" w:rsidP="00AF567C">
      <w:pPr>
        <w:suppressAutoHyphens/>
        <w:jc w:val="both"/>
        <w:rPr>
          <w:bCs/>
          <w:color w:val="auto"/>
          <w:lang w:eastAsia="ar-SA"/>
        </w:rPr>
      </w:pPr>
    </w:p>
    <w:tbl>
      <w:tblPr>
        <w:tblStyle w:val="Reatabula1"/>
        <w:tblW w:w="9061" w:type="dxa"/>
        <w:tblLook w:val="04A0" w:firstRow="1" w:lastRow="0" w:firstColumn="1" w:lastColumn="0" w:noHBand="0" w:noVBand="1"/>
      </w:tblPr>
      <w:tblGrid>
        <w:gridCol w:w="2266"/>
        <w:gridCol w:w="453"/>
        <w:gridCol w:w="1359"/>
        <w:gridCol w:w="453"/>
        <w:gridCol w:w="4530"/>
      </w:tblGrid>
      <w:tr w:rsidR="00AF567C" w:rsidRPr="00AF567C" w:rsidTr="00C93652">
        <w:tc>
          <w:tcPr>
            <w:tcW w:w="2266" w:type="dxa"/>
            <w:tcBorders>
              <w:top w:val="nil"/>
              <w:left w:val="nil"/>
              <w:bottom w:val="nil"/>
            </w:tcBorders>
            <w:shd w:val="clear" w:color="auto" w:fill="auto"/>
          </w:tcPr>
          <w:p w:rsidR="00AF567C" w:rsidRPr="00AF567C" w:rsidRDefault="00AF567C" w:rsidP="00AF567C">
            <w:pPr>
              <w:suppressAutoHyphens/>
              <w:jc w:val="right"/>
              <w:rPr>
                <w:color w:val="auto"/>
                <w:sz w:val="22"/>
                <w:szCs w:val="22"/>
                <w:lang w:eastAsia="en-US"/>
              </w:rPr>
            </w:pPr>
            <w:r w:rsidRPr="00AF567C">
              <w:rPr>
                <w:color w:val="auto"/>
                <w:sz w:val="22"/>
                <w:szCs w:val="22"/>
                <w:lang w:eastAsia="en-US"/>
              </w:rPr>
              <w:t>Pretendents atbilst</w:t>
            </w:r>
          </w:p>
        </w:tc>
        <w:tc>
          <w:tcPr>
            <w:tcW w:w="453" w:type="dxa"/>
            <w:shd w:val="clear" w:color="auto" w:fill="auto"/>
          </w:tcPr>
          <w:p w:rsidR="00AF567C" w:rsidRPr="00AF567C" w:rsidRDefault="00AF567C" w:rsidP="00AF567C">
            <w:pPr>
              <w:suppressAutoHyphens/>
              <w:jc w:val="both"/>
              <w:rPr>
                <w:color w:val="auto"/>
                <w:sz w:val="22"/>
                <w:szCs w:val="22"/>
                <w:lang w:eastAsia="en-US"/>
              </w:rPr>
            </w:pPr>
          </w:p>
        </w:tc>
        <w:tc>
          <w:tcPr>
            <w:tcW w:w="1359" w:type="dxa"/>
            <w:tcBorders>
              <w:top w:val="nil"/>
              <w:bottom w:val="nil"/>
            </w:tcBorders>
            <w:shd w:val="clear" w:color="auto" w:fill="auto"/>
          </w:tcPr>
          <w:p w:rsidR="00AF567C" w:rsidRPr="00AF567C" w:rsidRDefault="00AF567C" w:rsidP="00AF567C">
            <w:pPr>
              <w:suppressAutoHyphens/>
              <w:jc w:val="right"/>
              <w:rPr>
                <w:color w:val="auto"/>
                <w:sz w:val="22"/>
                <w:szCs w:val="22"/>
                <w:lang w:eastAsia="en-US"/>
              </w:rPr>
            </w:pPr>
            <w:r w:rsidRPr="00AF567C">
              <w:rPr>
                <w:color w:val="auto"/>
                <w:sz w:val="22"/>
                <w:szCs w:val="22"/>
                <w:lang w:eastAsia="en-US"/>
              </w:rPr>
              <w:t>neatbilst</w:t>
            </w:r>
          </w:p>
        </w:tc>
        <w:tc>
          <w:tcPr>
            <w:tcW w:w="453" w:type="dxa"/>
            <w:shd w:val="clear" w:color="auto" w:fill="auto"/>
          </w:tcPr>
          <w:p w:rsidR="00AF567C" w:rsidRPr="00AF567C" w:rsidRDefault="00AF567C" w:rsidP="00AF567C">
            <w:pPr>
              <w:suppressAutoHyphens/>
              <w:jc w:val="both"/>
              <w:rPr>
                <w:color w:val="auto"/>
                <w:sz w:val="22"/>
                <w:szCs w:val="22"/>
                <w:lang w:eastAsia="en-US"/>
              </w:rPr>
            </w:pPr>
          </w:p>
        </w:tc>
        <w:tc>
          <w:tcPr>
            <w:tcW w:w="4530" w:type="dxa"/>
            <w:tcBorders>
              <w:top w:val="nil"/>
              <w:left w:val="nil"/>
              <w:bottom w:val="nil"/>
              <w:right w:val="nil"/>
            </w:tcBorders>
            <w:shd w:val="clear" w:color="auto" w:fill="auto"/>
          </w:tcPr>
          <w:p w:rsidR="00AF567C" w:rsidRPr="00AF567C" w:rsidRDefault="00AF567C" w:rsidP="00AF567C">
            <w:pPr>
              <w:suppressAutoHyphens/>
              <w:jc w:val="both"/>
              <w:rPr>
                <w:color w:val="auto"/>
                <w:sz w:val="22"/>
                <w:szCs w:val="22"/>
                <w:lang w:eastAsia="en-US"/>
              </w:rPr>
            </w:pPr>
            <w:r w:rsidRPr="00AF567C">
              <w:rPr>
                <w:b/>
                <w:color w:val="auto"/>
                <w:sz w:val="22"/>
                <w:szCs w:val="22"/>
                <w:lang w:eastAsia="en-US"/>
              </w:rPr>
              <w:t>mazā vai vidējā uzņēmuma</w:t>
            </w:r>
            <w:r w:rsidRPr="00AF567C">
              <w:rPr>
                <w:color w:val="auto"/>
                <w:sz w:val="22"/>
                <w:szCs w:val="22"/>
                <w:lang w:eastAsia="en-US"/>
              </w:rPr>
              <w:t xml:space="preserve"> statusam </w:t>
            </w:r>
            <w:r w:rsidRPr="00AF567C">
              <w:rPr>
                <w:color w:val="auto"/>
                <w:sz w:val="22"/>
                <w:szCs w:val="22"/>
                <w:vertAlign w:val="superscript"/>
                <w:lang w:eastAsia="en-US"/>
              </w:rPr>
              <w:footnoteReference w:id="6"/>
            </w:r>
          </w:p>
        </w:tc>
      </w:tr>
    </w:tbl>
    <w:p w:rsidR="00AF567C" w:rsidRPr="00AF567C" w:rsidRDefault="00AF567C" w:rsidP="00AF567C">
      <w:pPr>
        <w:suppressAutoHyphens/>
        <w:jc w:val="both"/>
        <w:rPr>
          <w:b/>
          <w:bCs/>
          <w:color w:val="auto"/>
          <w:sz w:val="22"/>
          <w:szCs w:val="22"/>
          <w:lang w:eastAsia="ar-SA"/>
        </w:rPr>
      </w:pPr>
    </w:p>
    <w:p w:rsidR="00AF567C" w:rsidRPr="00AF567C" w:rsidRDefault="00AF567C" w:rsidP="00AF567C">
      <w:pPr>
        <w:suppressAutoHyphens/>
        <w:jc w:val="both"/>
        <w:rPr>
          <w:color w:val="auto"/>
          <w:sz w:val="22"/>
          <w:szCs w:val="22"/>
          <w:lang w:eastAsia="en-US"/>
        </w:rPr>
      </w:pPr>
      <w:r w:rsidRPr="00AF567C">
        <w:rPr>
          <w:color w:val="auto"/>
          <w:sz w:val="22"/>
          <w:szCs w:val="22"/>
          <w:lang w:eastAsia="en-US"/>
        </w:rPr>
        <w:t>Apliecinu, ka:</w:t>
      </w:r>
    </w:p>
    <w:p w:rsidR="00AF567C" w:rsidRPr="00AF567C" w:rsidRDefault="00AF567C" w:rsidP="00AF567C">
      <w:pPr>
        <w:numPr>
          <w:ilvl w:val="0"/>
          <w:numId w:val="11"/>
        </w:numPr>
        <w:suppressAutoHyphens/>
        <w:spacing w:beforeAutospacing="1" w:after="160" w:line="240" w:lineRule="exact"/>
        <w:jc w:val="both"/>
        <w:rPr>
          <w:color w:val="auto"/>
          <w:sz w:val="22"/>
          <w:szCs w:val="22"/>
          <w:lang w:eastAsia="ar-SA"/>
        </w:rPr>
      </w:pPr>
      <w:r w:rsidRPr="00AF567C">
        <w:rPr>
          <w:color w:val="auto"/>
          <w:sz w:val="22"/>
          <w:szCs w:val="22"/>
          <w:lang w:eastAsia="ar-SA"/>
        </w:rPr>
        <w:t xml:space="preserve">Pretendents ir reģistrēts, licencēts un/vai sertificēts atbilstoši attiecīgās valsts normatīvo aktu prasībām; </w:t>
      </w:r>
    </w:p>
    <w:p w:rsidR="00AF567C" w:rsidRPr="00AF567C" w:rsidRDefault="00AF567C" w:rsidP="00AF567C">
      <w:pPr>
        <w:numPr>
          <w:ilvl w:val="0"/>
          <w:numId w:val="11"/>
        </w:numPr>
        <w:suppressAutoHyphens/>
        <w:spacing w:before="80" w:after="80" w:line="259" w:lineRule="auto"/>
        <w:jc w:val="both"/>
        <w:rPr>
          <w:color w:val="auto"/>
          <w:sz w:val="22"/>
          <w:szCs w:val="22"/>
          <w:lang w:eastAsia="ar-SA"/>
        </w:rPr>
      </w:pPr>
      <w:r w:rsidRPr="00AF567C">
        <w:rPr>
          <w:color w:val="auto"/>
          <w:sz w:val="22"/>
          <w:szCs w:val="22"/>
          <w:lang w:eastAsia="ar-SA"/>
        </w:rPr>
        <w:t>Pretendenta rīcībā ir visi nepieciešamie resursi savlaicīgai un kvalitatīvai līguma izpildei;</w:t>
      </w:r>
    </w:p>
    <w:p w:rsidR="00AF567C" w:rsidRPr="00AF567C" w:rsidRDefault="00AF567C" w:rsidP="00AF567C">
      <w:pPr>
        <w:numPr>
          <w:ilvl w:val="0"/>
          <w:numId w:val="11"/>
        </w:numPr>
        <w:suppressAutoHyphens/>
        <w:spacing w:before="80" w:after="80" w:line="259" w:lineRule="auto"/>
        <w:jc w:val="both"/>
        <w:rPr>
          <w:color w:val="auto"/>
          <w:sz w:val="22"/>
          <w:szCs w:val="22"/>
          <w:lang w:eastAsia="ar-SA"/>
        </w:rPr>
      </w:pPr>
      <w:r w:rsidRPr="00AF567C">
        <w:rPr>
          <w:color w:val="auto"/>
          <w:sz w:val="22"/>
          <w:szCs w:val="22"/>
          <w:lang w:eastAsia="ar-SA"/>
        </w:rPr>
        <w:t>esam iepazinušies un pilnībā piekrītam iepirkuma nolikuma</w:t>
      </w:r>
      <w:r w:rsidR="00FF16D5">
        <w:rPr>
          <w:color w:val="auto"/>
          <w:sz w:val="22"/>
          <w:szCs w:val="22"/>
          <w:lang w:eastAsia="ar-SA"/>
        </w:rPr>
        <w:t>,</w:t>
      </w:r>
      <w:r w:rsidR="00FF16D5" w:rsidRPr="00FF16D5">
        <w:t xml:space="preserve"> </w:t>
      </w:r>
      <w:r w:rsidR="00FF16D5">
        <w:rPr>
          <w:color w:val="auto"/>
          <w:sz w:val="22"/>
          <w:szCs w:val="22"/>
          <w:lang w:eastAsia="ar-SA"/>
        </w:rPr>
        <w:t>t</w:t>
      </w:r>
      <w:r w:rsidR="00FF16D5" w:rsidRPr="00FF16D5">
        <w:rPr>
          <w:color w:val="auto"/>
          <w:sz w:val="22"/>
          <w:szCs w:val="22"/>
          <w:lang w:eastAsia="ar-SA"/>
        </w:rPr>
        <w:t>ehniskās specifikācijas</w:t>
      </w:r>
      <w:r w:rsidRPr="00AF567C">
        <w:rPr>
          <w:color w:val="auto"/>
          <w:sz w:val="22"/>
          <w:szCs w:val="22"/>
          <w:lang w:eastAsia="ar-SA"/>
        </w:rPr>
        <w:t xml:space="preserve"> un līguma projekta nosacījumiem;</w:t>
      </w:r>
    </w:p>
    <w:p w:rsidR="00AF567C" w:rsidRPr="00AF567C" w:rsidRDefault="00AF567C" w:rsidP="00AF567C">
      <w:pPr>
        <w:numPr>
          <w:ilvl w:val="0"/>
          <w:numId w:val="11"/>
        </w:numPr>
        <w:suppressAutoHyphens/>
        <w:spacing w:before="80" w:after="80" w:line="259" w:lineRule="auto"/>
        <w:jc w:val="both"/>
        <w:rPr>
          <w:color w:val="auto"/>
          <w:sz w:val="22"/>
          <w:szCs w:val="22"/>
          <w:lang w:eastAsia="ar-SA"/>
        </w:rPr>
      </w:pPr>
      <w:r w:rsidRPr="00AF567C">
        <w:rPr>
          <w:color w:val="auto"/>
          <w:sz w:val="22"/>
          <w:szCs w:val="22"/>
          <w:lang w:eastAsia="ar-SA"/>
        </w:rPr>
        <w:t>šis piedāvājums ir sagatavots individuāli un nav saskaņots ar konkurentiem;</w:t>
      </w:r>
    </w:p>
    <w:p w:rsidR="00AF567C" w:rsidRPr="00AF567C" w:rsidRDefault="00AF567C" w:rsidP="00AF567C">
      <w:pPr>
        <w:numPr>
          <w:ilvl w:val="0"/>
          <w:numId w:val="11"/>
        </w:numPr>
        <w:suppressAutoHyphens/>
        <w:spacing w:before="80" w:after="80" w:line="259" w:lineRule="auto"/>
        <w:jc w:val="both"/>
        <w:rPr>
          <w:color w:val="auto"/>
          <w:sz w:val="22"/>
          <w:szCs w:val="22"/>
          <w:lang w:eastAsia="ar-SA"/>
        </w:rPr>
      </w:pPr>
      <w:r w:rsidRPr="00AF567C">
        <w:rPr>
          <w:color w:val="auto"/>
          <w:sz w:val="22"/>
          <w:szCs w:val="22"/>
          <w:lang w:eastAsia="ar-SA"/>
        </w:rPr>
        <w:t>visas piedāvājumā sniegtās ziņas ir patiesas.</w:t>
      </w:r>
    </w:p>
    <w:tbl>
      <w:tblPr>
        <w:tblW w:w="9214" w:type="dxa"/>
        <w:tblInd w:w="109" w:type="dxa"/>
        <w:tblLook w:val="0000" w:firstRow="0" w:lastRow="0" w:firstColumn="0" w:lastColumn="0" w:noHBand="0" w:noVBand="0"/>
      </w:tblPr>
      <w:tblGrid>
        <w:gridCol w:w="6238"/>
        <w:gridCol w:w="2976"/>
      </w:tblGrid>
      <w:tr w:rsidR="00AF567C" w:rsidRPr="00AF567C" w:rsidTr="004C44DD">
        <w:tc>
          <w:tcPr>
            <w:tcW w:w="6238" w:type="dxa"/>
            <w:shd w:val="clear" w:color="auto" w:fill="auto"/>
          </w:tcPr>
          <w:p w:rsidR="00AF567C" w:rsidRPr="00AF567C" w:rsidRDefault="00AF567C" w:rsidP="00AF567C">
            <w:pPr>
              <w:suppressAutoHyphens/>
              <w:spacing w:before="120" w:after="120"/>
              <w:rPr>
                <w:color w:val="auto"/>
                <w:sz w:val="22"/>
                <w:szCs w:val="22"/>
                <w:lang w:eastAsia="en-US"/>
              </w:rPr>
            </w:pPr>
            <w:r w:rsidRPr="00AF567C">
              <w:rPr>
                <w:color w:val="auto"/>
                <w:sz w:val="22"/>
                <w:szCs w:val="22"/>
                <w:lang w:eastAsia="en-US"/>
              </w:rPr>
              <w:t>Amatpersonas vai pilnvarotās personas paraksts:</w:t>
            </w:r>
          </w:p>
        </w:tc>
        <w:tc>
          <w:tcPr>
            <w:tcW w:w="2976" w:type="dxa"/>
            <w:tcBorders>
              <w:bottom w:val="single" w:sz="4" w:space="0" w:color="000000"/>
            </w:tcBorders>
            <w:shd w:val="clear" w:color="auto" w:fill="auto"/>
          </w:tcPr>
          <w:p w:rsidR="00AF567C" w:rsidRPr="00AF567C" w:rsidRDefault="00AF567C" w:rsidP="00AF567C">
            <w:pPr>
              <w:suppressAutoHyphens/>
              <w:spacing w:before="120" w:after="120"/>
              <w:rPr>
                <w:color w:val="auto"/>
                <w:sz w:val="22"/>
                <w:szCs w:val="22"/>
                <w:lang w:eastAsia="en-US"/>
              </w:rPr>
            </w:pPr>
          </w:p>
        </w:tc>
      </w:tr>
      <w:tr w:rsidR="00AF567C" w:rsidRPr="00AF567C" w:rsidTr="004C44DD">
        <w:tc>
          <w:tcPr>
            <w:tcW w:w="6238" w:type="dxa"/>
            <w:shd w:val="clear" w:color="auto" w:fill="auto"/>
          </w:tcPr>
          <w:p w:rsidR="00AF567C" w:rsidRPr="00AF567C" w:rsidRDefault="00AF567C" w:rsidP="00AF567C">
            <w:pPr>
              <w:suppressAutoHyphens/>
              <w:spacing w:before="120" w:after="120"/>
              <w:rPr>
                <w:color w:val="auto"/>
                <w:sz w:val="22"/>
                <w:szCs w:val="22"/>
                <w:lang w:eastAsia="en-US"/>
              </w:rPr>
            </w:pPr>
            <w:r w:rsidRPr="00AF567C">
              <w:rPr>
                <w:color w:val="auto"/>
                <w:sz w:val="22"/>
                <w:szCs w:val="22"/>
                <w:lang w:eastAsia="en-US"/>
              </w:rPr>
              <w:t>Parakstītāja vārds, uzvārds un amats:</w:t>
            </w:r>
          </w:p>
        </w:tc>
        <w:tc>
          <w:tcPr>
            <w:tcW w:w="2976" w:type="dxa"/>
            <w:tcBorders>
              <w:top w:val="single" w:sz="4" w:space="0" w:color="000000"/>
              <w:bottom w:val="single" w:sz="4" w:space="0" w:color="000000"/>
            </w:tcBorders>
            <w:shd w:val="clear" w:color="auto" w:fill="auto"/>
          </w:tcPr>
          <w:p w:rsidR="00AF567C" w:rsidRPr="00AF567C" w:rsidRDefault="00AF567C" w:rsidP="00AF567C">
            <w:pPr>
              <w:suppressAutoHyphens/>
              <w:spacing w:before="120" w:after="120"/>
              <w:rPr>
                <w:color w:val="auto"/>
                <w:sz w:val="22"/>
                <w:szCs w:val="22"/>
                <w:lang w:eastAsia="en-US"/>
              </w:rPr>
            </w:pPr>
          </w:p>
        </w:tc>
      </w:tr>
      <w:tr w:rsidR="00AF567C" w:rsidRPr="00AF567C" w:rsidTr="004C44DD">
        <w:tc>
          <w:tcPr>
            <w:tcW w:w="6238" w:type="dxa"/>
            <w:shd w:val="clear" w:color="auto" w:fill="auto"/>
          </w:tcPr>
          <w:p w:rsidR="00AF567C" w:rsidRPr="00AF567C" w:rsidRDefault="00AF567C" w:rsidP="00AF567C">
            <w:pPr>
              <w:suppressAutoHyphens/>
              <w:spacing w:before="120" w:after="120"/>
              <w:rPr>
                <w:color w:val="auto"/>
                <w:sz w:val="22"/>
                <w:szCs w:val="22"/>
                <w:lang w:eastAsia="en-US"/>
              </w:rPr>
            </w:pPr>
            <w:r w:rsidRPr="00AF567C">
              <w:rPr>
                <w:color w:val="auto"/>
                <w:sz w:val="22"/>
                <w:szCs w:val="22"/>
                <w:lang w:eastAsia="en-US"/>
              </w:rPr>
              <w:t>Korespondences adrese:</w:t>
            </w:r>
          </w:p>
        </w:tc>
        <w:tc>
          <w:tcPr>
            <w:tcW w:w="2976" w:type="dxa"/>
            <w:tcBorders>
              <w:top w:val="single" w:sz="4" w:space="0" w:color="000000"/>
              <w:bottom w:val="single" w:sz="4" w:space="0" w:color="000000"/>
            </w:tcBorders>
            <w:shd w:val="clear" w:color="auto" w:fill="auto"/>
          </w:tcPr>
          <w:p w:rsidR="00AF567C" w:rsidRPr="00AF567C" w:rsidRDefault="00AF567C" w:rsidP="00AF567C">
            <w:pPr>
              <w:suppressAutoHyphens/>
              <w:spacing w:before="120" w:after="120"/>
              <w:rPr>
                <w:color w:val="auto"/>
                <w:sz w:val="22"/>
                <w:szCs w:val="22"/>
                <w:lang w:eastAsia="en-US"/>
              </w:rPr>
            </w:pPr>
          </w:p>
        </w:tc>
      </w:tr>
      <w:tr w:rsidR="00AF567C" w:rsidRPr="00AF567C" w:rsidTr="004C44DD">
        <w:tc>
          <w:tcPr>
            <w:tcW w:w="6238" w:type="dxa"/>
            <w:shd w:val="clear" w:color="auto" w:fill="auto"/>
          </w:tcPr>
          <w:p w:rsidR="00AF567C" w:rsidRPr="00AF567C" w:rsidRDefault="00AF567C" w:rsidP="00AF567C">
            <w:pPr>
              <w:suppressAutoHyphens/>
              <w:spacing w:before="120" w:after="120"/>
              <w:rPr>
                <w:color w:val="auto"/>
                <w:sz w:val="22"/>
                <w:szCs w:val="22"/>
                <w:lang w:eastAsia="en-US"/>
              </w:rPr>
            </w:pPr>
            <w:r w:rsidRPr="00AF567C">
              <w:rPr>
                <w:color w:val="auto"/>
                <w:sz w:val="22"/>
                <w:szCs w:val="22"/>
                <w:lang w:eastAsia="en-US"/>
              </w:rPr>
              <w:t>Bankas rekvizīti:</w:t>
            </w:r>
          </w:p>
        </w:tc>
        <w:tc>
          <w:tcPr>
            <w:tcW w:w="2976" w:type="dxa"/>
            <w:tcBorders>
              <w:top w:val="single" w:sz="4" w:space="0" w:color="000000"/>
              <w:bottom w:val="single" w:sz="4" w:space="0" w:color="000000"/>
            </w:tcBorders>
            <w:shd w:val="clear" w:color="auto" w:fill="auto"/>
          </w:tcPr>
          <w:p w:rsidR="00AF567C" w:rsidRPr="00AF567C" w:rsidRDefault="00AF567C" w:rsidP="00AF567C">
            <w:pPr>
              <w:suppressAutoHyphens/>
              <w:spacing w:before="120" w:after="120"/>
              <w:rPr>
                <w:color w:val="auto"/>
                <w:sz w:val="22"/>
                <w:szCs w:val="22"/>
                <w:lang w:eastAsia="en-US"/>
              </w:rPr>
            </w:pPr>
          </w:p>
        </w:tc>
      </w:tr>
      <w:tr w:rsidR="00AF567C" w:rsidRPr="00AF567C" w:rsidTr="004C44DD">
        <w:tc>
          <w:tcPr>
            <w:tcW w:w="6238" w:type="dxa"/>
            <w:shd w:val="clear" w:color="auto" w:fill="auto"/>
          </w:tcPr>
          <w:p w:rsidR="00AF567C" w:rsidRPr="00AF567C" w:rsidRDefault="00AF567C" w:rsidP="00AF567C">
            <w:pPr>
              <w:suppressAutoHyphens/>
              <w:spacing w:before="120" w:after="120"/>
              <w:rPr>
                <w:color w:val="auto"/>
                <w:sz w:val="22"/>
                <w:szCs w:val="22"/>
                <w:lang w:eastAsia="en-US"/>
              </w:rPr>
            </w:pPr>
            <w:r w:rsidRPr="00AF567C">
              <w:rPr>
                <w:color w:val="auto"/>
                <w:sz w:val="22"/>
                <w:szCs w:val="22"/>
                <w:lang w:eastAsia="en-US"/>
              </w:rPr>
              <w:t>Kontaktpersona:</w:t>
            </w:r>
          </w:p>
        </w:tc>
        <w:tc>
          <w:tcPr>
            <w:tcW w:w="2976" w:type="dxa"/>
            <w:tcBorders>
              <w:top w:val="single" w:sz="4" w:space="0" w:color="000000"/>
              <w:bottom w:val="single" w:sz="4" w:space="0" w:color="000000"/>
            </w:tcBorders>
            <w:shd w:val="clear" w:color="auto" w:fill="auto"/>
          </w:tcPr>
          <w:p w:rsidR="00AF567C" w:rsidRPr="00AF567C" w:rsidRDefault="00AF567C" w:rsidP="00AF567C">
            <w:pPr>
              <w:suppressAutoHyphens/>
              <w:spacing w:before="120" w:after="120"/>
              <w:rPr>
                <w:color w:val="auto"/>
                <w:sz w:val="22"/>
                <w:szCs w:val="22"/>
                <w:lang w:eastAsia="en-US"/>
              </w:rPr>
            </w:pPr>
          </w:p>
        </w:tc>
      </w:tr>
      <w:tr w:rsidR="00AF567C" w:rsidRPr="00AF567C" w:rsidTr="004C44DD">
        <w:tc>
          <w:tcPr>
            <w:tcW w:w="6238" w:type="dxa"/>
            <w:shd w:val="clear" w:color="auto" w:fill="auto"/>
          </w:tcPr>
          <w:p w:rsidR="00AF567C" w:rsidRPr="00AF567C" w:rsidRDefault="00AF567C" w:rsidP="00AF567C">
            <w:pPr>
              <w:suppressAutoHyphens/>
              <w:spacing w:before="120" w:after="120"/>
              <w:rPr>
                <w:color w:val="auto"/>
                <w:sz w:val="22"/>
                <w:szCs w:val="22"/>
                <w:lang w:eastAsia="en-US"/>
              </w:rPr>
            </w:pPr>
            <w:r w:rsidRPr="00AF567C">
              <w:rPr>
                <w:color w:val="auto"/>
                <w:sz w:val="22"/>
                <w:szCs w:val="22"/>
                <w:lang w:eastAsia="en-US"/>
              </w:rPr>
              <w:t>Tālruņa numurs:</w:t>
            </w:r>
          </w:p>
        </w:tc>
        <w:tc>
          <w:tcPr>
            <w:tcW w:w="2976" w:type="dxa"/>
            <w:tcBorders>
              <w:top w:val="single" w:sz="4" w:space="0" w:color="000000"/>
              <w:bottom w:val="single" w:sz="4" w:space="0" w:color="000000"/>
            </w:tcBorders>
            <w:shd w:val="clear" w:color="auto" w:fill="auto"/>
          </w:tcPr>
          <w:p w:rsidR="00AF567C" w:rsidRPr="00AF567C" w:rsidRDefault="00AF567C" w:rsidP="00AF567C">
            <w:pPr>
              <w:suppressAutoHyphens/>
              <w:spacing w:before="120" w:after="120"/>
              <w:rPr>
                <w:color w:val="auto"/>
                <w:sz w:val="22"/>
                <w:szCs w:val="22"/>
                <w:lang w:eastAsia="en-US"/>
              </w:rPr>
            </w:pPr>
          </w:p>
        </w:tc>
      </w:tr>
      <w:tr w:rsidR="00AF567C" w:rsidRPr="00AF567C" w:rsidTr="004C44DD">
        <w:tc>
          <w:tcPr>
            <w:tcW w:w="6238" w:type="dxa"/>
            <w:shd w:val="clear" w:color="auto" w:fill="auto"/>
          </w:tcPr>
          <w:p w:rsidR="00AF567C" w:rsidRPr="00AF567C" w:rsidRDefault="00AF567C" w:rsidP="00AF567C">
            <w:pPr>
              <w:suppressAutoHyphens/>
              <w:spacing w:before="120" w:after="120"/>
              <w:rPr>
                <w:rFonts w:ascii="Calibri" w:eastAsia="Calibri" w:hAnsi="Calibri" w:cs="Calibri"/>
                <w:color w:val="auto"/>
                <w:sz w:val="22"/>
                <w:szCs w:val="22"/>
                <w:lang w:eastAsia="en-US"/>
              </w:rPr>
            </w:pPr>
            <w:r w:rsidRPr="00AF567C">
              <w:rPr>
                <w:color w:val="auto"/>
                <w:sz w:val="22"/>
                <w:szCs w:val="22"/>
                <w:lang w:eastAsia="en-US"/>
              </w:rPr>
              <w:t>E-pasta adrese saziņai par piedāvājumu:</w:t>
            </w:r>
          </w:p>
        </w:tc>
        <w:tc>
          <w:tcPr>
            <w:tcW w:w="2976" w:type="dxa"/>
            <w:tcBorders>
              <w:top w:val="single" w:sz="4" w:space="0" w:color="000000"/>
              <w:bottom w:val="single" w:sz="4" w:space="0" w:color="000000"/>
            </w:tcBorders>
            <w:shd w:val="clear" w:color="auto" w:fill="auto"/>
          </w:tcPr>
          <w:p w:rsidR="00AF567C" w:rsidRPr="00AF567C" w:rsidRDefault="00AF567C" w:rsidP="00AF567C">
            <w:pPr>
              <w:suppressAutoHyphens/>
              <w:spacing w:before="120" w:after="120"/>
              <w:rPr>
                <w:color w:val="auto"/>
                <w:sz w:val="22"/>
                <w:szCs w:val="22"/>
                <w:lang w:eastAsia="en-US"/>
              </w:rPr>
            </w:pPr>
          </w:p>
        </w:tc>
      </w:tr>
      <w:tr w:rsidR="00AF567C" w:rsidRPr="00AF567C" w:rsidTr="004C44DD">
        <w:tc>
          <w:tcPr>
            <w:tcW w:w="6238" w:type="dxa"/>
            <w:shd w:val="clear" w:color="auto" w:fill="auto"/>
          </w:tcPr>
          <w:p w:rsidR="00AF567C" w:rsidRPr="00AF567C" w:rsidRDefault="00AF567C" w:rsidP="00AF567C">
            <w:pPr>
              <w:suppressAutoHyphens/>
              <w:spacing w:before="120" w:after="120"/>
              <w:rPr>
                <w:rFonts w:ascii="Calibri" w:eastAsia="Calibri" w:hAnsi="Calibri" w:cs="Calibri"/>
                <w:color w:val="auto"/>
                <w:sz w:val="22"/>
                <w:szCs w:val="22"/>
                <w:lang w:eastAsia="en-US"/>
              </w:rPr>
            </w:pPr>
            <w:r w:rsidRPr="00AF567C">
              <w:rPr>
                <w:color w:val="auto"/>
                <w:sz w:val="22"/>
                <w:szCs w:val="22"/>
                <w:lang w:eastAsia="en-US"/>
              </w:rPr>
              <w:t xml:space="preserve">E-pasta adrese </w:t>
            </w:r>
            <w:bookmarkStart w:id="5" w:name="__DdeLink__2398_3790833708"/>
            <w:r w:rsidRPr="00AF567C">
              <w:rPr>
                <w:color w:val="auto"/>
                <w:sz w:val="22"/>
                <w:szCs w:val="22"/>
                <w:lang w:eastAsia="en-US"/>
              </w:rPr>
              <w:t>elektroniski parakst</w:t>
            </w:r>
            <w:r w:rsidRPr="00AF567C">
              <w:rPr>
                <w:rFonts w:eastAsia="Calibri" w:cs="Calibri"/>
                <w:color w:val="auto"/>
                <w:sz w:val="22"/>
                <w:szCs w:val="22"/>
                <w:lang w:eastAsia="en-US"/>
              </w:rPr>
              <w:t>īto dokumentu saņemšanai</w:t>
            </w:r>
            <w:bookmarkEnd w:id="5"/>
            <w:r w:rsidRPr="00AF567C">
              <w:rPr>
                <w:color w:val="auto"/>
                <w:sz w:val="22"/>
                <w:szCs w:val="22"/>
                <w:lang w:eastAsia="en-US"/>
              </w:rPr>
              <w:t>:</w:t>
            </w:r>
          </w:p>
        </w:tc>
        <w:tc>
          <w:tcPr>
            <w:tcW w:w="2976" w:type="dxa"/>
            <w:tcBorders>
              <w:top w:val="single" w:sz="4" w:space="0" w:color="000000"/>
              <w:bottom w:val="single" w:sz="4" w:space="0" w:color="000000"/>
            </w:tcBorders>
            <w:shd w:val="clear" w:color="auto" w:fill="auto"/>
          </w:tcPr>
          <w:p w:rsidR="00AF567C" w:rsidRPr="00AF567C" w:rsidRDefault="00AF567C" w:rsidP="00AF567C">
            <w:pPr>
              <w:suppressAutoHyphens/>
              <w:spacing w:before="120" w:after="120"/>
              <w:rPr>
                <w:color w:val="auto"/>
                <w:sz w:val="22"/>
                <w:szCs w:val="22"/>
                <w:lang w:eastAsia="en-US"/>
              </w:rPr>
            </w:pPr>
          </w:p>
        </w:tc>
      </w:tr>
      <w:tr w:rsidR="00AF567C" w:rsidRPr="00AF567C" w:rsidTr="004C44DD">
        <w:tc>
          <w:tcPr>
            <w:tcW w:w="6238" w:type="dxa"/>
            <w:shd w:val="clear" w:color="auto" w:fill="auto"/>
          </w:tcPr>
          <w:p w:rsidR="00AF567C" w:rsidRPr="00AF567C" w:rsidRDefault="00AF567C" w:rsidP="00AF567C">
            <w:pPr>
              <w:suppressAutoHyphens/>
              <w:spacing w:before="120" w:after="120"/>
              <w:rPr>
                <w:color w:val="auto"/>
                <w:sz w:val="22"/>
                <w:szCs w:val="22"/>
                <w:lang w:eastAsia="en-US"/>
              </w:rPr>
            </w:pPr>
            <w:r w:rsidRPr="00AF567C">
              <w:rPr>
                <w:color w:val="auto"/>
                <w:sz w:val="22"/>
                <w:szCs w:val="22"/>
                <w:lang w:eastAsia="en-US"/>
              </w:rPr>
              <w:t>Datums</w:t>
            </w:r>
          </w:p>
        </w:tc>
        <w:tc>
          <w:tcPr>
            <w:tcW w:w="2976" w:type="dxa"/>
            <w:tcBorders>
              <w:top w:val="single" w:sz="4" w:space="0" w:color="000000"/>
              <w:bottom w:val="single" w:sz="4" w:space="0" w:color="000000"/>
            </w:tcBorders>
            <w:shd w:val="clear" w:color="auto" w:fill="auto"/>
          </w:tcPr>
          <w:p w:rsidR="00AF567C" w:rsidRPr="00AF567C" w:rsidRDefault="00AF567C" w:rsidP="00AF567C">
            <w:pPr>
              <w:suppressAutoHyphens/>
              <w:spacing w:before="120" w:after="120"/>
              <w:rPr>
                <w:color w:val="auto"/>
                <w:sz w:val="22"/>
                <w:szCs w:val="22"/>
                <w:lang w:eastAsia="en-US"/>
              </w:rPr>
            </w:pPr>
          </w:p>
        </w:tc>
      </w:tr>
    </w:tbl>
    <w:p w:rsidR="004C44DD" w:rsidRPr="00942F8D" w:rsidRDefault="004C44DD" w:rsidP="004C44DD">
      <w:pPr>
        <w:keepNext/>
        <w:suppressAutoHyphens/>
        <w:spacing w:line="259" w:lineRule="auto"/>
        <w:jc w:val="right"/>
        <w:outlineLvl w:val="3"/>
        <w:rPr>
          <w:rFonts w:ascii="Calibri" w:eastAsia="Calibri" w:hAnsi="Calibri" w:cs="Calibri"/>
          <w:color w:val="auto"/>
          <w:sz w:val="22"/>
          <w:szCs w:val="22"/>
          <w:lang w:eastAsia="en-US"/>
        </w:rPr>
      </w:pPr>
      <w:bookmarkStart w:id="6" w:name="_Hlk20384706"/>
      <w:r>
        <w:rPr>
          <w:color w:val="auto"/>
          <w:sz w:val="22"/>
          <w:szCs w:val="22"/>
          <w:lang w:eastAsia="ar-SA"/>
        </w:rPr>
        <w:lastRenderedPageBreak/>
        <w:t>3</w:t>
      </w:r>
      <w:r w:rsidRPr="00942F8D">
        <w:rPr>
          <w:color w:val="auto"/>
          <w:sz w:val="22"/>
          <w:szCs w:val="22"/>
          <w:lang w:eastAsia="ar-SA"/>
        </w:rPr>
        <w:t xml:space="preserve">.pielikums </w:t>
      </w:r>
    </w:p>
    <w:p w:rsidR="004C44DD" w:rsidRPr="00942F8D" w:rsidRDefault="004C44DD" w:rsidP="004C44DD">
      <w:pPr>
        <w:keepNext/>
        <w:suppressAutoHyphens/>
        <w:spacing w:line="259" w:lineRule="auto"/>
        <w:jc w:val="right"/>
        <w:outlineLvl w:val="3"/>
        <w:rPr>
          <w:color w:val="auto"/>
          <w:sz w:val="22"/>
          <w:szCs w:val="22"/>
          <w:lang w:eastAsia="ar-SA"/>
        </w:rPr>
      </w:pPr>
      <w:r w:rsidRPr="00942F8D">
        <w:rPr>
          <w:color w:val="auto"/>
          <w:sz w:val="22"/>
          <w:szCs w:val="22"/>
          <w:lang w:eastAsia="ar-SA"/>
        </w:rPr>
        <w:t>Iepirkuma “</w:t>
      </w:r>
      <w:r w:rsidRPr="00247DC5">
        <w:rPr>
          <w:color w:val="auto"/>
          <w:sz w:val="22"/>
          <w:szCs w:val="22"/>
          <w:lang w:eastAsia="ar-SA"/>
        </w:rPr>
        <w:t xml:space="preserve">Celtniecības un remonta materiālu </w:t>
      </w:r>
      <w:r w:rsidR="00DC5F7B">
        <w:rPr>
          <w:color w:val="auto"/>
          <w:sz w:val="22"/>
          <w:szCs w:val="22"/>
          <w:lang w:eastAsia="ar-SA"/>
        </w:rPr>
        <w:t>p</w:t>
      </w:r>
      <w:r w:rsidRPr="00247DC5">
        <w:rPr>
          <w:color w:val="auto"/>
          <w:sz w:val="22"/>
          <w:szCs w:val="22"/>
          <w:lang w:eastAsia="ar-SA"/>
        </w:rPr>
        <w:t>iegāde Rucavas novada pašvaldības iestāžu vajadzībām</w:t>
      </w:r>
      <w:r w:rsidRPr="00942F8D">
        <w:rPr>
          <w:color w:val="auto"/>
          <w:sz w:val="22"/>
          <w:szCs w:val="22"/>
          <w:lang w:eastAsia="ar-SA"/>
        </w:rPr>
        <w:t>”, identifikācijas numurs RND 2019/</w:t>
      </w:r>
      <w:r>
        <w:rPr>
          <w:color w:val="auto"/>
          <w:sz w:val="22"/>
          <w:szCs w:val="22"/>
          <w:lang w:eastAsia="ar-SA"/>
        </w:rPr>
        <w:t>8</w:t>
      </w:r>
      <w:r w:rsidRPr="00942F8D">
        <w:rPr>
          <w:color w:val="auto"/>
          <w:sz w:val="22"/>
          <w:szCs w:val="22"/>
          <w:lang w:eastAsia="ar-SA"/>
        </w:rPr>
        <w:t>, nolikumam</w:t>
      </w:r>
    </w:p>
    <w:bookmarkEnd w:id="6"/>
    <w:p w:rsidR="001B63D1" w:rsidRDefault="001B63D1" w:rsidP="001B63D1">
      <w:pPr>
        <w:rPr>
          <w:b/>
          <w:bCs/>
          <w:sz w:val="22"/>
          <w:szCs w:val="22"/>
        </w:rPr>
      </w:pPr>
    </w:p>
    <w:p w:rsidR="001B63D1" w:rsidRPr="00CF6243" w:rsidRDefault="000071CB" w:rsidP="00DC5F7B">
      <w:pPr>
        <w:jc w:val="center"/>
        <w:rPr>
          <w:b/>
          <w:bCs/>
          <w:sz w:val="22"/>
          <w:szCs w:val="22"/>
        </w:rPr>
      </w:pPr>
      <w:r w:rsidRPr="00CF6243">
        <w:rPr>
          <w:b/>
          <w:bCs/>
          <w:sz w:val="22"/>
          <w:szCs w:val="22"/>
        </w:rPr>
        <w:t>Līgums Nr.__</w:t>
      </w:r>
    </w:p>
    <w:p w:rsidR="00DC5F7B" w:rsidRPr="00DC5F7B" w:rsidRDefault="00DC5F7B" w:rsidP="00DC5F7B">
      <w:pPr>
        <w:jc w:val="center"/>
        <w:rPr>
          <w:bCs/>
          <w:i/>
          <w:sz w:val="22"/>
          <w:szCs w:val="22"/>
        </w:rPr>
      </w:pPr>
      <w:r w:rsidRPr="00DC5F7B">
        <w:rPr>
          <w:bCs/>
          <w:i/>
          <w:sz w:val="22"/>
          <w:szCs w:val="22"/>
        </w:rPr>
        <w:t>Celtniecības un remonta materiālu piegāde Rucavas novada pašvaldības iestāžu vajadzībām</w:t>
      </w:r>
    </w:p>
    <w:p w:rsidR="002A109F" w:rsidRPr="000101AC" w:rsidRDefault="000101AC" w:rsidP="002A109F">
      <w:pPr>
        <w:keepNext/>
        <w:spacing w:before="240" w:after="60"/>
        <w:jc w:val="both"/>
        <w:outlineLvl w:val="0"/>
        <w:rPr>
          <w:bCs/>
          <w:kern w:val="32"/>
          <w:sz w:val="22"/>
          <w:szCs w:val="22"/>
        </w:rPr>
      </w:pPr>
      <w:r w:rsidRPr="000101AC">
        <w:rPr>
          <w:bCs/>
          <w:kern w:val="32"/>
          <w:sz w:val="22"/>
          <w:szCs w:val="22"/>
        </w:rPr>
        <w:t xml:space="preserve">Rucavas novada Rucavas pagastā </w:t>
      </w:r>
      <w:r w:rsidRPr="000101AC">
        <w:rPr>
          <w:bCs/>
          <w:kern w:val="32"/>
          <w:sz w:val="22"/>
          <w:szCs w:val="22"/>
        </w:rPr>
        <w:tab/>
      </w:r>
      <w:r w:rsidRPr="000101AC">
        <w:rPr>
          <w:bCs/>
          <w:kern w:val="32"/>
          <w:sz w:val="22"/>
          <w:szCs w:val="22"/>
        </w:rPr>
        <w:tab/>
      </w:r>
      <w:r w:rsidRPr="000101AC">
        <w:rPr>
          <w:bCs/>
          <w:kern w:val="32"/>
          <w:sz w:val="22"/>
          <w:szCs w:val="22"/>
        </w:rPr>
        <w:tab/>
      </w:r>
      <w:r w:rsidRPr="000101AC">
        <w:rPr>
          <w:bCs/>
          <w:kern w:val="32"/>
          <w:sz w:val="22"/>
          <w:szCs w:val="22"/>
        </w:rPr>
        <w:tab/>
      </w:r>
      <w:r w:rsidRPr="000101AC">
        <w:rPr>
          <w:bCs/>
          <w:kern w:val="32"/>
          <w:sz w:val="22"/>
          <w:szCs w:val="22"/>
        </w:rPr>
        <w:tab/>
      </w:r>
      <w:r w:rsidR="002A109F" w:rsidRPr="000101AC">
        <w:rPr>
          <w:bCs/>
          <w:kern w:val="32"/>
          <w:sz w:val="22"/>
          <w:szCs w:val="22"/>
        </w:rPr>
        <w:t>201</w:t>
      </w:r>
      <w:r w:rsidR="006D3A84" w:rsidRPr="000101AC">
        <w:rPr>
          <w:bCs/>
          <w:kern w:val="32"/>
          <w:sz w:val="22"/>
          <w:szCs w:val="22"/>
        </w:rPr>
        <w:t>9</w:t>
      </w:r>
      <w:r w:rsidR="002A109F" w:rsidRPr="000101AC">
        <w:rPr>
          <w:bCs/>
          <w:kern w:val="32"/>
          <w:sz w:val="22"/>
          <w:szCs w:val="22"/>
        </w:rPr>
        <w:t xml:space="preserve">.gada </w:t>
      </w:r>
      <w:r w:rsidR="002A109F" w:rsidRPr="000101AC">
        <w:rPr>
          <w:bCs/>
          <w:kern w:val="32"/>
          <w:sz w:val="22"/>
          <w:szCs w:val="22"/>
        </w:rPr>
        <w:softHyphen/>
      </w:r>
      <w:r w:rsidR="002A109F" w:rsidRPr="000101AC">
        <w:rPr>
          <w:bCs/>
          <w:kern w:val="32"/>
          <w:sz w:val="22"/>
          <w:szCs w:val="22"/>
        </w:rPr>
        <w:softHyphen/>
        <w:t xml:space="preserve">__________ </w:t>
      </w:r>
    </w:p>
    <w:p w:rsidR="002A109F" w:rsidRPr="00F227E1" w:rsidRDefault="002A109F" w:rsidP="002A109F">
      <w:pPr>
        <w:rPr>
          <w:sz w:val="22"/>
          <w:szCs w:val="22"/>
        </w:rPr>
      </w:pPr>
    </w:p>
    <w:p w:rsidR="002A109F" w:rsidRPr="00F227E1" w:rsidRDefault="002A109F" w:rsidP="002A109F">
      <w:pPr>
        <w:ind w:firstLine="720"/>
        <w:jc w:val="both"/>
        <w:rPr>
          <w:sz w:val="22"/>
          <w:szCs w:val="22"/>
          <w:lang w:eastAsia="en-US"/>
        </w:rPr>
      </w:pPr>
      <w:r w:rsidRPr="00F227E1">
        <w:rPr>
          <w:iCs/>
          <w:kern w:val="32"/>
          <w:sz w:val="22"/>
          <w:szCs w:val="22"/>
        </w:rPr>
        <w:t xml:space="preserve">       </w:t>
      </w:r>
      <w:r w:rsidRPr="00F227E1">
        <w:rPr>
          <w:b/>
          <w:iCs/>
          <w:kern w:val="32"/>
          <w:sz w:val="22"/>
          <w:szCs w:val="22"/>
        </w:rPr>
        <w:t>Rucavas novada dome</w:t>
      </w:r>
      <w:r w:rsidRPr="00F227E1">
        <w:rPr>
          <w:iCs/>
          <w:kern w:val="32"/>
          <w:sz w:val="22"/>
          <w:szCs w:val="22"/>
        </w:rPr>
        <w:t>, reģ.Nr.90000059230,</w:t>
      </w:r>
      <w:r w:rsidRPr="00F227E1">
        <w:rPr>
          <w:i/>
          <w:iCs/>
          <w:kern w:val="32"/>
          <w:sz w:val="22"/>
          <w:szCs w:val="22"/>
        </w:rPr>
        <w:t xml:space="preserve"> </w:t>
      </w:r>
      <w:r w:rsidRPr="00F227E1">
        <w:rPr>
          <w:iCs/>
          <w:kern w:val="32"/>
          <w:sz w:val="22"/>
          <w:szCs w:val="22"/>
        </w:rPr>
        <w:t>t</w:t>
      </w:r>
      <w:r w:rsidRPr="00F227E1">
        <w:rPr>
          <w:bCs/>
          <w:kern w:val="32"/>
          <w:sz w:val="22"/>
          <w:szCs w:val="22"/>
        </w:rPr>
        <w:t xml:space="preserve">ās priekšsēdētāja </w:t>
      </w:r>
      <w:r w:rsidR="00C54BBD">
        <w:rPr>
          <w:bCs/>
          <w:kern w:val="32"/>
          <w:sz w:val="22"/>
          <w:szCs w:val="22"/>
        </w:rPr>
        <w:t>____</w:t>
      </w:r>
      <w:r w:rsidRPr="00F227E1">
        <w:rPr>
          <w:bCs/>
          <w:i/>
          <w:iCs/>
          <w:kern w:val="32"/>
          <w:sz w:val="22"/>
          <w:szCs w:val="22"/>
        </w:rPr>
        <w:t xml:space="preserve"> </w:t>
      </w:r>
      <w:r w:rsidRPr="00F227E1">
        <w:rPr>
          <w:bCs/>
          <w:kern w:val="32"/>
          <w:sz w:val="22"/>
          <w:szCs w:val="22"/>
        </w:rPr>
        <w:t>personā, kas</w:t>
      </w:r>
      <w:r w:rsidRPr="00F227E1">
        <w:rPr>
          <w:bCs/>
          <w:i/>
          <w:iCs/>
          <w:kern w:val="32"/>
          <w:sz w:val="22"/>
          <w:szCs w:val="22"/>
        </w:rPr>
        <w:t xml:space="preserve"> </w:t>
      </w:r>
      <w:r w:rsidRPr="00F227E1">
        <w:rPr>
          <w:bCs/>
          <w:kern w:val="32"/>
          <w:sz w:val="22"/>
          <w:szCs w:val="22"/>
        </w:rPr>
        <w:t xml:space="preserve">darbojas uz likuma  „Par pašvaldībām” un Rucavas novada domes Nolikuma pamata, turpmāk tekstā </w:t>
      </w:r>
      <w:r w:rsidRPr="00F227E1">
        <w:rPr>
          <w:bCs/>
          <w:i/>
          <w:iCs/>
          <w:kern w:val="32"/>
          <w:sz w:val="22"/>
          <w:szCs w:val="22"/>
        </w:rPr>
        <w:t>PASŪTĪTĀJS,</w:t>
      </w:r>
      <w:r w:rsidRPr="00F227E1">
        <w:rPr>
          <w:bCs/>
          <w:kern w:val="32"/>
          <w:sz w:val="22"/>
          <w:szCs w:val="22"/>
        </w:rPr>
        <w:t xml:space="preserve"> un______________________________, tās valdes priekšsēdētāja_________________________ personā, kas darbojas uz Statūtu pamata, turpmāk tekstā </w:t>
      </w:r>
      <w:r w:rsidRPr="0053604C">
        <w:rPr>
          <w:bCs/>
          <w:i/>
          <w:iCs/>
          <w:kern w:val="32"/>
          <w:sz w:val="22"/>
          <w:szCs w:val="22"/>
        </w:rPr>
        <w:t>PIEGĀDĀTĀJS</w:t>
      </w:r>
      <w:r w:rsidRPr="0053604C">
        <w:rPr>
          <w:bCs/>
          <w:kern w:val="32"/>
          <w:sz w:val="22"/>
          <w:szCs w:val="22"/>
        </w:rPr>
        <w:t>,</w:t>
      </w:r>
      <w:r w:rsidRPr="0053604C">
        <w:rPr>
          <w:sz w:val="22"/>
          <w:szCs w:val="22"/>
        </w:rPr>
        <w:t xml:space="preserve"> abi</w:t>
      </w:r>
      <w:r w:rsidRPr="00593967">
        <w:rPr>
          <w:sz w:val="22"/>
          <w:szCs w:val="22"/>
        </w:rPr>
        <w:t xml:space="preserve"> kopā un katrs atsevišķi turpmāk saukti „Puses”</w:t>
      </w:r>
      <w:r>
        <w:rPr>
          <w:sz w:val="22"/>
          <w:szCs w:val="22"/>
        </w:rPr>
        <w:t>,</w:t>
      </w:r>
      <w:r w:rsidRPr="00F227E1">
        <w:rPr>
          <w:bCs/>
          <w:kern w:val="32"/>
          <w:sz w:val="22"/>
          <w:szCs w:val="22"/>
        </w:rPr>
        <w:t xml:space="preserve"> </w:t>
      </w:r>
      <w:r w:rsidRPr="00F227E1">
        <w:rPr>
          <w:sz w:val="22"/>
          <w:szCs w:val="22"/>
          <w:lang w:eastAsia="en-US"/>
        </w:rPr>
        <w:t xml:space="preserve">pamatojoties uz </w:t>
      </w:r>
      <w:r w:rsidR="00C93652">
        <w:rPr>
          <w:sz w:val="22"/>
          <w:szCs w:val="22"/>
          <w:lang w:eastAsia="en-US"/>
        </w:rPr>
        <w:t>i</w:t>
      </w:r>
      <w:r w:rsidRPr="00F227E1">
        <w:rPr>
          <w:sz w:val="22"/>
          <w:szCs w:val="22"/>
          <w:lang w:eastAsia="en-US"/>
        </w:rPr>
        <w:t>epirkum</w:t>
      </w:r>
      <w:r w:rsidR="00C93652">
        <w:rPr>
          <w:sz w:val="22"/>
          <w:szCs w:val="22"/>
          <w:lang w:eastAsia="en-US"/>
        </w:rPr>
        <w:t>a</w:t>
      </w:r>
      <w:r w:rsidRPr="00F227E1">
        <w:rPr>
          <w:sz w:val="22"/>
          <w:szCs w:val="22"/>
          <w:lang w:eastAsia="en-US"/>
        </w:rPr>
        <w:t xml:space="preserve"> </w:t>
      </w:r>
      <w:r w:rsidRPr="00F227E1">
        <w:rPr>
          <w:b/>
          <w:bCs/>
          <w:sz w:val="22"/>
          <w:szCs w:val="22"/>
        </w:rPr>
        <w:t>“</w:t>
      </w:r>
      <w:bookmarkStart w:id="7" w:name="_Hlk20385081"/>
      <w:r w:rsidRPr="00F227E1">
        <w:rPr>
          <w:b/>
          <w:bCs/>
          <w:sz w:val="22"/>
          <w:szCs w:val="22"/>
        </w:rPr>
        <w:t xml:space="preserve">Celtniecības un remonta materiālu </w:t>
      </w:r>
      <w:r w:rsidR="000071CB">
        <w:rPr>
          <w:b/>
          <w:bCs/>
          <w:sz w:val="22"/>
          <w:szCs w:val="22"/>
        </w:rPr>
        <w:t>p</w:t>
      </w:r>
      <w:r w:rsidRPr="00F227E1">
        <w:rPr>
          <w:b/>
          <w:bCs/>
          <w:sz w:val="22"/>
          <w:szCs w:val="22"/>
        </w:rPr>
        <w:t>iegāde Rucavas novada pašvaldības iestāžu vajadzībām</w:t>
      </w:r>
      <w:bookmarkEnd w:id="7"/>
      <w:r w:rsidRPr="00F227E1">
        <w:rPr>
          <w:b/>
          <w:bCs/>
          <w:sz w:val="22"/>
          <w:szCs w:val="22"/>
        </w:rPr>
        <w:t>”</w:t>
      </w:r>
      <w:r>
        <w:rPr>
          <w:b/>
          <w:sz w:val="22"/>
          <w:szCs w:val="22"/>
          <w:lang w:eastAsia="en-US"/>
        </w:rPr>
        <w:t xml:space="preserve">, </w:t>
      </w:r>
      <w:r w:rsidRPr="00C93652">
        <w:rPr>
          <w:sz w:val="22"/>
          <w:szCs w:val="22"/>
          <w:lang w:eastAsia="en-US"/>
        </w:rPr>
        <w:t xml:space="preserve">identifikācijas Nr. </w:t>
      </w:r>
      <w:r w:rsidR="006D3A84" w:rsidRPr="00C93652">
        <w:rPr>
          <w:color w:val="auto"/>
          <w:sz w:val="22"/>
          <w:szCs w:val="22"/>
          <w:lang w:eastAsia="ar-SA"/>
        </w:rPr>
        <w:t>RND 2019/8</w:t>
      </w:r>
      <w:r w:rsidR="00C93652" w:rsidRPr="00C93652">
        <w:rPr>
          <w:color w:val="auto"/>
          <w:sz w:val="22"/>
          <w:szCs w:val="22"/>
          <w:lang w:eastAsia="ar-SA"/>
        </w:rPr>
        <w:t>, rezultātiem un Piegādātāja iesniegto piedāvājumu</w:t>
      </w:r>
      <w:r w:rsidRPr="00C93652">
        <w:rPr>
          <w:sz w:val="22"/>
          <w:szCs w:val="22"/>
          <w:lang w:eastAsia="en-US"/>
        </w:rPr>
        <w:t>,</w:t>
      </w:r>
      <w:r w:rsidRPr="00F227E1">
        <w:rPr>
          <w:sz w:val="22"/>
          <w:szCs w:val="22"/>
          <w:lang w:eastAsia="en-US"/>
        </w:rPr>
        <w:t xml:space="preserve"> noslēdz šādu Līgumu:</w:t>
      </w:r>
    </w:p>
    <w:p w:rsidR="002A109F" w:rsidRPr="00F227E1" w:rsidRDefault="002A109F" w:rsidP="002A109F">
      <w:pPr>
        <w:jc w:val="both"/>
        <w:rPr>
          <w:sz w:val="22"/>
          <w:szCs w:val="22"/>
          <w:lang w:eastAsia="en-US"/>
        </w:rPr>
      </w:pPr>
    </w:p>
    <w:p w:rsidR="002A109F" w:rsidRPr="00F227E1" w:rsidRDefault="002A109F" w:rsidP="002A109F">
      <w:pPr>
        <w:jc w:val="center"/>
        <w:rPr>
          <w:b/>
          <w:bCs/>
          <w:sz w:val="22"/>
          <w:szCs w:val="22"/>
          <w:lang w:eastAsia="en-US"/>
        </w:rPr>
      </w:pPr>
      <w:r w:rsidRPr="00F227E1">
        <w:rPr>
          <w:b/>
          <w:bCs/>
          <w:sz w:val="22"/>
          <w:szCs w:val="22"/>
          <w:lang w:eastAsia="en-US"/>
        </w:rPr>
        <w:t>1.Līguma priekšmets</w:t>
      </w:r>
    </w:p>
    <w:p w:rsidR="002A109F" w:rsidRDefault="002A109F" w:rsidP="002A109F">
      <w:pPr>
        <w:widowControl w:val="0"/>
        <w:shd w:val="clear" w:color="auto" w:fill="FFFFFF"/>
        <w:tabs>
          <w:tab w:val="num" w:pos="720"/>
        </w:tabs>
        <w:autoSpaceDE w:val="0"/>
        <w:autoSpaceDN w:val="0"/>
        <w:adjustRightInd w:val="0"/>
        <w:jc w:val="both"/>
        <w:rPr>
          <w:sz w:val="22"/>
          <w:szCs w:val="22"/>
        </w:rPr>
      </w:pPr>
      <w:r w:rsidRPr="00F227E1">
        <w:rPr>
          <w:sz w:val="22"/>
          <w:szCs w:val="22"/>
        </w:rPr>
        <w:t xml:space="preserve">PASŪTĪTĀJS pasūta, pieņem un apmaksā, bet </w:t>
      </w:r>
      <w:r w:rsidRPr="00F227E1">
        <w:rPr>
          <w:sz w:val="22"/>
          <w:szCs w:val="22"/>
          <w:lang w:eastAsia="en-US"/>
        </w:rPr>
        <w:t>PIEGĀDĀTĀJS</w:t>
      </w:r>
      <w:r w:rsidRPr="00F227E1">
        <w:rPr>
          <w:sz w:val="22"/>
          <w:szCs w:val="22"/>
        </w:rPr>
        <w:t xml:space="preserve"> pārdo</w:t>
      </w:r>
      <w:r>
        <w:rPr>
          <w:sz w:val="22"/>
          <w:szCs w:val="22"/>
        </w:rPr>
        <w:t>d</w:t>
      </w:r>
      <w:r w:rsidRPr="00F227E1">
        <w:rPr>
          <w:sz w:val="22"/>
          <w:szCs w:val="22"/>
        </w:rPr>
        <w:t xml:space="preserve"> un piegād</w:t>
      </w:r>
      <w:r>
        <w:rPr>
          <w:sz w:val="22"/>
          <w:szCs w:val="22"/>
        </w:rPr>
        <w:t>ā</w:t>
      </w:r>
      <w:r w:rsidRPr="00F227E1">
        <w:rPr>
          <w:sz w:val="22"/>
          <w:szCs w:val="22"/>
        </w:rPr>
        <w:t xml:space="preserve"> </w:t>
      </w:r>
      <w:r w:rsidRPr="00F227E1">
        <w:rPr>
          <w:bCs/>
          <w:sz w:val="22"/>
          <w:szCs w:val="22"/>
        </w:rPr>
        <w:t>PASŪTĪTĀJAM</w:t>
      </w:r>
      <w:r w:rsidRPr="00F227E1">
        <w:rPr>
          <w:sz w:val="22"/>
          <w:szCs w:val="22"/>
        </w:rPr>
        <w:t xml:space="preserve"> celtniecības un remonta materiālu</w:t>
      </w:r>
      <w:r>
        <w:rPr>
          <w:sz w:val="22"/>
          <w:szCs w:val="22"/>
        </w:rPr>
        <w:t>s</w:t>
      </w:r>
      <w:r w:rsidRPr="00F227E1">
        <w:rPr>
          <w:sz w:val="22"/>
          <w:szCs w:val="22"/>
        </w:rPr>
        <w:t xml:space="preserve"> (turpmāk –</w:t>
      </w:r>
      <w:r>
        <w:rPr>
          <w:sz w:val="22"/>
          <w:szCs w:val="22"/>
        </w:rPr>
        <w:t xml:space="preserve"> PRECES), saskaņā ar </w:t>
      </w:r>
      <w:r w:rsidR="000E6C1C" w:rsidRPr="000E6C1C">
        <w:rPr>
          <w:sz w:val="22"/>
          <w:szCs w:val="22"/>
        </w:rPr>
        <w:t>PIEGĀDĀTĀJ</w:t>
      </w:r>
      <w:r w:rsidR="000E6C1C">
        <w:rPr>
          <w:sz w:val="22"/>
          <w:szCs w:val="22"/>
        </w:rPr>
        <w:t xml:space="preserve">A </w:t>
      </w:r>
      <w:r w:rsidRPr="0053604C">
        <w:rPr>
          <w:sz w:val="22"/>
          <w:szCs w:val="22"/>
        </w:rPr>
        <w:t xml:space="preserve">iepirkumā iesniegto </w:t>
      </w:r>
      <w:r w:rsidR="000E6C1C" w:rsidRPr="0053604C">
        <w:rPr>
          <w:sz w:val="22"/>
          <w:szCs w:val="22"/>
        </w:rPr>
        <w:t>T</w:t>
      </w:r>
      <w:r w:rsidRPr="0053604C">
        <w:rPr>
          <w:sz w:val="22"/>
          <w:szCs w:val="22"/>
        </w:rPr>
        <w:t>ehnisko – Finanšu piedāvājumu (</w:t>
      </w:r>
      <w:r w:rsidRPr="0053604C">
        <w:rPr>
          <w:i/>
          <w:sz w:val="22"/>
          <w:szCs w:val="22"/>
        </w:rPr>
        <w:t>pielikumā</w:t>
      </w:r>
      <w:r w:rsidRPr="0053604C">
        <w:rPr>
          <w:sz w:val="22"/>
          <w:szCs w:val="22"/>
        </w:rPr>
        <w:t>), līgumā noteiktajā kārtībā un termiņos.</w:t>
      </w:r>
    </w:p>
    <w:p w:rsidR="000E6C1C" w:rsidRPr="00F227E1" w:rsidRDefault="000E6C1C" w:rsidP="002A109F">
      <w:pPr>
        <w:widowControl w:val="0"/>
        <w:shd w:val="clear" w:color="auto" w:fill="FFFFFF"/>
        <w:tabs>
          <w:tab w:val="num" w:pos="720"/>
        </w:tabs>
        <w:autoSpaceDE w:val="0"/>
        <w:autoSpaceDN w:val="0"/>
        <w:adjustRightInd w:val="0"/>
        <w:jc w:val="both"/>
        <w:rPr>
          <w:sz w:val="22"/>
          <w:szCs w:val="22"/>
        </w:rPr>
      </w:pPr>
    </w:p>
    <w:p w:rsidR="002A109F" w:rsidRPr="00F227E1" w:rsidRDefault="002A109F" w:rsidP="002A109F">
      <w:pPr>
        <w:ind w:left="360"/>
        <w:jc w:val="center"/>
        <w:rPr>
          <w:b/>
          <w:bCs/>
          <w:sz w:val="22"/>
          <w:szCs w:val="22"/>
          <w:lang w:eastAsia="en-US"/>
        </w:rPr>
      </w:pPr>
      <w:r w:rsidRPr="00F227E1">
        <w:rPr>
          <w:b/>
          <w:bCs/>
          <w:sz w:val="22"/>
          <w:szCs w:val="22"/>
          <w:lang w:eastAsia="en-US"/>
        </w:rPr>
        <w:t>2.Pasūtītāja tiesības un pienākumi</w:t>
      </w:r>
    </w:p>
    <w:p w:rsidR="002A109F" w:rsidRPr="002A109F" w:rsidRDefault="002A109F" w:rsidP="002A109F">
      <w:pPr>
        <w:ind w:left="357" w:hanging="357"/>
        <w:jc w:val="both"/>
        <w:rPr>
          <w:sz w:val="22"/>
          <w:szCs w:val="22"/>
          <w:lang w:eastAsia="en-US"/>
        </w:rPr>
      </w:pPr>
      <w:r w:rsidRPr="00F227E1">
        <w:rPr>
          <w:bCs/>
          <w:sz w:val="22"/>
          <w:szCs w:val="22"/>
          <w:lang w:eastAsia="en-US"/>
        </w:rPr>
        <w:t xml:space="preserve">2.1.PASŪTĪTĀJU </w:t>
      </w:r>
      <w:r w:rsidRPr="00F227E1">
        <w:rPr>
          <w:bCs/>
          <w:noProof/>
          <w:sz w:val="22"/>
          <w:szCs w:val="22"/>
          <w:lang w:eastAsia="en-US"/>
        </w:rPr>
        <w:t xml:space="preserve">uz līguma darbības termiņu </w:t>
      </w:r>
      <w:r w:rsidRPr="00F227E1">
        <w:rPr>
          <w:bCs/>
          <w:sz w:val="22"/>
          <w:szCs w:val="22"/>
          <w:lang w:eastAsia="en-US"/>
        </w:rPr>
        <w:t xml:space="preserve">pārstāv Rucavas novada pašvaldības izpilddirektors </w:t>
      </w:r>
      <w:r w:rsidRPr="00A81617">
        <w:rPr>
          <w:bCs/>
          <w:i/>
          <w:sz w:val="22"/>
          <w:szCs w:val="22"/>
          <w:lang w:eastAsia="en-US"/>
        </w:rPr>
        <w:t>(vārds, uzvārds)</w:t>
      </w:r>
      <w:r w:rsidRPr="00F227E1">
        <w:rPr>
          <w:sz w:val="22"/>
          <w:szCs w:val="22"/>
          <w:lang w:eastAsia="en-US"/>
        </w:rPr>
        <w:t>tālr.:</w:t>
      </w:r>
      <w:r>
        <w:rPr>
          <w:sz w:val="22"/>
          <w:szCs w:val="22"/>
          <w:lang w:eastAsia="en-US"/>
        </w:rPr>
        <w:t xml:space="preserve"> </w:t>
      </w:r>
      <w:r w:rsidRPr="00F227E1">
        <w:rPr>
          <w:sz w:val="22"/>
          <w:szCs w:val="22"/>
          <w:lang w:eastAsia="en-US"/>
        </w:rPr>
        <w:t>, e-pasts</w:t>
      </w:r>
      <w:r w:rsidRPr="002A109F">
        <w:rPr>
          <w:sz w:val="22"/>
          <w:szCs w:val="22"/>
          <w:lang w:eastAsia="en-US"/>
        </w:rPr>
        <w:t>: un pilnvarotās personas, kas minētas šī Līguma 10.1.punktā.</w:t>
      </w:r>
    </w:p>
    <w:p w:rsidR="002A109F" w:rsidRPr="002A109F" w:rsidRDefault="002A109F" w:rsidP="002A109F">
      <w:pPr>
        <w:ind w:left="357" w:hanging="357"/>
        <w:jc w:val="both"/>
        <w:rPr>
          <w:sz w:val="22"/>
          <w:szCs w:val="22"/>
        </w:rPr>
      </w:pPr>
      <w:r w:rsidRPr="002A109F">
        <w:rPr>
          <w:sz w:val="22"/>
          <w:szCs w:val="22"/>
          <w:lang w:eastAsia="en-US"/>
        </w:rPr>
        <w:t>2.2.</w:t>
      </w:r>
      <w:r w:rsidRPr="002A109F">
        <w:rPr>
          <w:sz w:val="22"/>
          <w:szCs w:val="22"/>
        </w:rPr>
        <w:t>PASŪTĪTĀJS ir tiesīgs veikt kontroli par līguma izpildi, pieaicinot  attiecīgās jomas ekspertus, pieprasot un saņemot ar līguma izpildi saistītos dokumentus.</w:t>
      </w:r>
    </w:p>
    <w:p w:rsidR="002A109F" w:rsidRPr="002A109F" w:rsidRDefault="002A109F" w:rsidP="002A109F">
      <w:pPr>
        <w:ind w:left="357" w:hanging="357"/>
        <w:jc w:val="both"/>
        <w:rPr>
          <w:sz w:val="22"/>
          <w:szCs w:val="22"/>
        </w:rPr>
      </w:pPr>
      <w:r w:rsidRPr="002A109F">
        <w:rPr>
          <w:sz w:val="22"/>
          <w:szCs w:val="22"/>
        </w:rPr>
        <w:t xml:space="preserve">2.3.PASŪTĪTĀJS </w:t>
      </w:r>
      <w:r w:rsidRPr="002A109F">
        <w:rPr>
          <w:sz w:val="22"/>
          <w:szCs w:val="22"/>
          <w:lang w:eastAsia="en-US"/>
        </w:rPr>
        <w:t>pasūta PRECES pēc vajadzības un tam nav pienākums veikt PREČU pasūtījumu par visu līguma 5.</w:t>
      </w:r>
      <w:r w:rsidR="00490ADA">
        <w:rPr>
          <w:sz w:val="22"/>
          <w:szCs w:val="22"/>
          <w:lang w:eastAsia="en-US"/>
        </w:rPr>
        <w:t>3</w:t>
      </w:r>
      <w:r w:rsidRPr="002A109F">
        <w:rPr>
          <w:sz w:val="22"/>
          <w:szCs w:val="22"/>
          <w:lang w:eastAsia="en-US"/>
        </w:rPr>
        <w:t xml:space="preserve">.punktā noteikto līguma summu un/vai iegādāties visas tehniskajā specifikācijā norādītās PRECES. </w:t>
      </w:r>
    </w:p>
    <w:p w:rsidR="002A109F" w:rsidRPr="002A109F" w:rsidRDefault="002A109F" w:rsidP="002A109F">
      <w:pPr>
        <w:ind w:left="357" w:hanging="357"/>
        <w:jc w:val="both"/>
        <w:rPr>
          <w:sz w:val="22"/>
          <w:szCs w:val="22"/>
        </w:rPr>
      </w:pPr>
      <w:r w:rsidRPr="002A109F">
        <w:rPr>
          <w:sz w:val="22"/>
          <w:szCs w:val="22"/>
        </w:rPr>
        <w:t>2.4.PASŪTĪTĀJAM nepieciešamības gadījumā ir tiesības mainīt pasūtāmās PRECES daudzumu, nemainot PREČU vienību cenas, ar nosacījumu, ka šo darbību rezultātā netiek pārsniegta šī līguma noteiktā līgumcena.</w:t>
      </w:r>
    </w:p>
    <w:p w:rsidR="002A109F" w:rsidRPr="002A109F" w:rsidRDefault="002A109F" w:rsidP="002A109F">
      <w:pPr>
        <w:ind w:left="357" w:hanging="357"/>
        <w:jc w:val="both"/>
        <w:rPr>
          <w:sz w:val="22"/>
          <w:szCs w:val="22"/>
        </w:rPr>
      </w:pPr>
      <w:r w:rsidRPr="002A109F">
        <w:rPr>
          <w:sz w:val="22"/>
          <w:szCs w:val="22"/>
        </w:rPr>
        <w:t>2.5.PASŪTĪTĀJAM ir tiesības nepieņemt PRECI, ja tā neatbilst tehniskā piedāvājumā norādītājam PREČU sortimentam.</w:t>
      </w:r>
    </w:p>
    <w:p w:rsidR="002A109F" w:rsidRPr="002A109F" w:rsidRDefault="002A109F" w:rsidP="002A109F">
      <w:pPr>
        <w:tabs>
          <w:tab w:val="num" w:pos="720"/>
        </w:tabs>
        <w:ind w:left="357" w:hanging="357"/>
        <w:jc w:val="both"/>
        <w:rPr>
          <w:sz w:val="22"/>
          <w:szCs w:val="22"/>
          <w:lang w:eastAsia="en-US"/>
        </w:rPr>
      </w:pPr>
      <w:r w:rsidRPr="002A109F">
        <w:rPr>
          <w:sz w:val="22"/>
          <w:szCs w:val="22"/>
          <w:lang w:eastAsia="en-US"/>
        </w:rPr>
        <w:t xml:space="preserve">2.6.PASŪTĪTĀJS ir atbildīgs par savlaicīgu PREČU piegādes apmaksu saskaņā ar līguma nosacījumiem. </w:t>
      </w:r>
    </w:p>
    <w:p w:rsidR="002A109F" w:rsidRPr="002A109F" w:rsidRDefault="002A109F" w:rsidP="002A109F">
      <w:pPr>
        <w:ind w:left="357" w:hanging="357"/>
        <w:jc w:val="both"/>
        <w:rPr>
          <w:sz w:val="22"/>
          <w:szCs w:val="22"/>
          <w:lang w:eastAsia="en-US"/>
        </w:rPr>
      </w:pPr>
      <w:r w:rsidRPr="002A109F">
        <w:rPr>
          <w:sz w:val="22"/>
          <w:szCs w:val="22"/>
          <w:lang w:eastAsia="en-US"/>
        </w:rPr>
        <w:t>2.7.Ja PASŪTĪTĀJA vainas dēļ apmaksa par saņemto pasūtījumu netiek veikta līgumā noteiktā termiņā, PASŪTĪTĀJS maksā IZPILDĪTĀJAM līgumsodu 0.1% apmērā no noteiktajā termiņā neapmaksātās summas par katru nokavēto dienu, bet kopumā ne vairāk kā 10% (desmit procenti) no kopējās summas</w:t>
      </w:r>
      <w:r w:rsidRPr="002A109F">
        <w:t xml:space="preserve"> </w:t>
      </w:r>
      <w:r w:rsidRPr="002A109F">
        <w:rPr>
          <w:sz w:val="22"/>
          <w:szCs w:val="22"/>
          <w:lang w:eastAsia="en-US"/>
        </w:rPr>
        <w:t>noteiktajā termiņā neapmaksātās summas. Līgumsoda samaksa neatbrīvo PASŪTĪTĀJU no līguma saistību turpmākas pienācīgas pildīšanas.</w:t>
      </w:r>
    </w:p>
    <w:p w:rsidR="002A109F" w:rsidRPr="002A109F" w:rsidRDefault="002A109F" w:rsidP="002A109F">
      <w:pPr>
        <w:jc w:val="both"/>
        <w:rPr>
          <w:sz w:val="22"/>
          <w:szCs w:val="22"/>
          <w:lang w:eastAsia="en-US"/>
        </w:rPr>
      </w:pPr>
    </w:p>
    <w:p w:rsidR="002A109F" w:rsidRPr="002A109F" w:rsidRDefault="002A109F" w:rsidP="002A109F">
      <w:pPr>
        <w:widowControl w:val="0"/>
        <w:jc w:val="center"/>
        <w:rPr>
          <w:b/>
          <w:bCs/>
          <w:sz w:val="22"/>
          <w:szCs w:val="22"/>
        </w:rPr>
      </w:pPr>
      <w:r w:rsidRPr="002A109F">
        <w:rPr>
          <w:b/>
          <w:bCs/>
          <w:sz w:val="22"/>
          <w:szCs w:val="22"/>
        </w:rPr>
        <w:t>3.Piegādātāja tiesības un pienākumi</w:t>
      </w:r>
    </w:p>
    <w:p w:rsidR="002A109F" w:rsidRPr="002A109F" w:rsidRDefault="002A109F" w:rsidP="002A109F">
      <w:pPr>
        <w:ind w:left="360" w:hanging="360"/>
        <w:jc w:val="both"/>
        <w:rPr>
          <w:noProof/>
          <w:sz w:val="22"/>
          <w:szCs w:val="22"/>
          <w:lang w:eastAsia="en-US"/>
        </w:rPr>
      </w:pPr>
      <w:r w:rsidRPr="002A109F">
        <w:rPr>
          <w:sz w:val="22"/>
          <w:szCs w:val="22"/>
          <w:lang w:eastAsia="en-US"/>
        </w:rPr>
        <w:t>3.1.PIEGĀDĀTĀJU uz</w:t>
      </w:r>
      <w:r w:rsidRPr="002A109F">
        <w:rPr>
          <w:bCs/>
          <w:noProof/>
          <w:sz w:val="22"/>
          <w:szCs w:val="22"/>
          <w:lang w:eastAsia="en-US"/>
        </w:rPr>
        <w:t xml:space="preserve"> līguma darbības termiņu </w:t>
      </w:r>
      <w:r w:rsidRPr="002A109F">
        <w:rPr>
          <w:bCs/>
          <w:sz w:val="22"/>
          <w:szCs w:val="22"/>
          <w:lang w:eastAsia="en-US"/>
        </w:rPr>
        <w:t>pārstāv</w:t>
      </w:r>
      <w:r w:rsidRPr="002A109F">
        <w:rPr>
          <w:sz w:val="22"/>
          <w:szCs w:val="22"/>
          <w:lang w:eastAsia="en-US"/>
        </w:rPr>
        <w:t>:_____________, tālr.:_____________, e-pasts:_____________.</w:t>
      </w:r>
    </w:p>
    <w:p w:rsidR="002A109F" w:rsidRPr="002A109F" w:rsidRDefault="002A109F" w:rsidP="002A109F">
      <w:pPr>
        <w:ind w:left="360" w:hanging="360"/>
        <w:jc w:val="both"/>
        <w:rPr>
          <w:sz w:val="22"/>
          <w:szCs w:val="22"/>
          <w:lang w:eastAsia="en-US"/>
        </w:rPr>
      </w:pPr>
      <w:r w:rsidRPr="002A109F">
        <w:rPr>
          <w:sz w:val="22"/>
          <w:szCs w:val="22"/>
          <w:lang w:eastAsia="en-US"/>
        </w:rPr>
        <w:t>3.2.</w:t>
      </w:r>
      <w:r w:rsidRPr="002A109F">
        <w:rPr>
          <w:sz w:val="22"/>
          <w:szCs w:val="22"/>
        </w:rPr>
        <w:t xml:space="preserve"> </w:t>
      </w:r>
      <w:r w:rsidRPr="002A109F">
        <w:rPr>
          <w:sz w:val="22"/>
          <w:szCs w:val="22"/>
          <w:lang w:eastAsia="en-US"/>
        </w:rPr>
        <w:t xml:space="preserve">PIEGĀDĀTĀJS ir atbildīgs par PREČU kvalitāti un to savlaicīgu piegādi saskaņā ar līguma nosacījumiem. </w:t>
      </w:r>
    </w:p>
    <w:p w:rsidR="002A109F" w:rsidRPr="002A109F" w:rsidRDefault="002A109F" w:rsidP="002A109F">
      <w:pPr>
        <w:ind w:left="360" w:hanging="360"/>
        <w:jc w:val="both"/>
        <w:rPr>
          <w:sz w:val="22"/>
          <w:szCs w:val="22"/>
          <w:lang w:eastAsia="en-US"/>
        </w:rPr>
      </w:pPr>
      <w:r w:rsidRPr="002A109F">
        <w:rPr>
          <w:sz w:val="22"/>
          <w:szCs w:val="22"/>
          <w:lang w:eastAsia="en-US"/>
        </w:rPr>
        <w:t>3.3.Ja PIEGĀDĀTĀJA vainas dēļ kārtējais preces pasūtījums netiek piegādāts (nodots) līgumā noteiktā termiņā un apjomā, PIEGĀDĀTĀJS maksā PASŪTĪTĀJAM līgumsodu 0.1% apmērā no preces pasūtījuma summas par katru nokavēto dienu, bet kopumā ne vairāk kā 10% (desmit procenti) no kopējās</w:t>
      </w:r>
      <w:r w:rsidRPr="002A109F">
        <w:t xml:space="preserve"> </w:t>
      </w:r>
      <w:r w:rsidRPr="002A109F">
        <w:rPr>
          <w:sz w:val="22"/>
          <w:szCs w:val="22"/>
          <w:lang w:eastAsia="en-US"/>
        </w:rPr>
        <w:t>termiņā nepiegādātās (nenodotās) preces summas. Līgumsoda samaksa neatbrīvo PIEGĀDĀTĀJU no līguma saistību turpmākas pienācīgas pildīšanas.</w:t>
      </w:r>
    </w:p>
    <w:p w:rsidR="002A109F" w:rsidRPr="002A109F" w:rsidRDefault="002A109F" w:rsidP="002A109F">
      <w:pPr>
        <w:keepNext/>
        <w:tabs>
          <w:tab w:val="left" w:pos="-57"/>
          <w:tab w:val="left" w:pos="456"/>
        </w:tabs>
        <w:outlineLvl w:val="0"/>
        <w:rPr>
          <w:b/>
          <w:bCs/>
          <w:sz w:val="22"/>
          <w:szCs w:val="22"/>
        </w:rPr>
      </w:pPr>
    </w:p>
    <w:p w:rsidR="002A109F" w:rsidRPr="002A109F" w:rsidRDefault="002A109F" w:rsidP="002A109F">
      <w:pPr>
        <w:keepNext/>
        <w:tabs>
          <w:tab w:val="left" w:pos="-57"/>
          <w:tab w:val="left" w:pos="456"/>
        </w:tabs>
        <w:ind w:left="142"/>
        <w:jc w:val="center"/>
        <w:outlineLvl w:val="0"/>
        <w:rPr>
          <w:b/>
          <w:bCs/>
          <w:sz w:val="22"/>
          <w:szCs w:val="22"/>
        </w:rPr>
      </w:pPr>
      <w:r w:rsidRPr="002A109F">
        <w:rPr>
          <w:b/>
          <w:bCs/>
          <w:sz w:val="22"/>
          <w:szCs w:val="22"/>
        </w:rPr>
        <w:t>4.Preču kvalitāte un apjoms</w:t>
      </w:r>
    </w:p>
    <w:p w:rsidR="002A109F" w:rsidRPr="002A109F" w:rsidRDefault="002A109F" w:rsidP="002A109F">
      <w:pPr>
        <w:ind w:left="357" w:hanging="357"/>
        <w:jc w:val="both"/>
        <w:rPr>
          <w:sz w:val="22"/>
          <w:szCs w:val="22"/>
          <w:lang w:eastAsia="en-US"/>
        </w:rPr>
      </w:pPr>
      <w:r w:rsidRPr="002A109F">
        <w:rPr>
          <w:sz w:val="22"/>
          <w:szCs w:val="22"/>
        </w:rPr>
        <w:t>4.1.</w:t>
      </w:r>
      <w:r w:rsidRPr="002A109F">
        <w:rPr>
          <w:sz w:val="22"/>
          <w:szCs w:val="22"/>
          <w:lang w:eastAsia="en-US"/>
        </w:rPr>
        <w:t>PRECĒM jāatbilst Latvijas Republikā un Eiropas Savienībā spēkā esošo normatīvo aktu prasībām un jābūt reģistrētām Latvijas Republikā un Eiropas Savienībā spēkā esošajos normatīvajos aktos noteiktajā kārtībā.</w:t>
      </w:r>
    </w:p>
    <w:p w:rsidR="002A109F" w:rsidRPr="002A109F" w:rsidRDefault="002A109F" w:rsidP="002A109F">
      <w:pPr>
        <w:ind w:left="357" w:hanging="357"/>
        <w:jc w:val="both"/>
        <w:rPr>
          <w:sz w:val="22"/>
          <w:szCs w:val="22"/>
        </w:rPr>
      </w:pPr>
      <w:r w:rsidRPr="002A109F">
        <w:rPr>
          <w:sz w:val="22"/>
          <w:szCs w:val="22"/>
          <w:lang w:eastAsia="en-US"/>
        </w:rPr>
        <w:t>4.2.</w:t>
      </w:r>
      <w:r w:rsidRPr="002A109F">
        <w:rPr>
          <w:sz w:val="22"/>
          <w:szCs w:val="22"/>
        </w:rPr>
        <w:t>Ja PASŪTĪTĀJS konstatē saņemtajām PRECĒM izgatavotāja pieļautus defektus (brāķi) vai PASŪTĪTĀJAM rodas pretenzijas par piegādātās PRECES kvalitāti, ko nebija iespējams konstatēt PREČU saņemšanas brīdī, vai piegādātās PRECES neatbilstību pavadzīmei, tad PASŪTĪTĀJS sastāda atbilstošu aktu un 2 (</w:t>
      </w:r>
      <w:r w:rsidRPr="002A109F">
        <w:rPr>
          <w:i/>
          <w:iCs/>
          <w:sz w:val="22"/>
          <w:szCs w:val="22"/>
        </w:rPr>
        <w:t>divu</w:t>
      </w:r>
      <w:r w:rsidRPr="002A109F">
        <w:rPr>
          <w:sz w:val="22"/>
          <w:szCs w:val="22"/>
        </w:rPr>
        <w:t>) darba dienu laikā par to rakstveidā paziņo PIEGĀDĀTĀJAM, kas 2 (</w:t>
      </w:r>
      <w:r w:rsidRPr="002A109F">
        <w:rPr>
          <w:i/>
          <w:iCs/>
          <w:sz w:val="22"/>
          <w:szCs w:val="22"/>
        </w:rPr>
        <w:t>divu</w:t>
      </w:r>
      <w:r w:rsidRPr="002A109F">
        <w:rPr>
          <w:sz w:val="22"/>
          <w:szCs w:val="22"/>
        </w:rPr>
        <w:t>) darba dienu laikā uz sava rēķina nodrošina brāķa vai neatbilstošās PRECES apmaiņu.</w:t>
      </w:r>
    </w:p>
    <w:p w:rsidR="002A109F" w:rsidRPr="002A109F" w:rsidRDefault="002A109F" w:rsidP="002A109F">
      <w:pPr>
        <w:ind w:left="357" w:hanging="357"/>
        <w:jc w:val="both"/>
        <w:rPr>
          <w:sz w:val="22"/>
          <w:szCs w:val="22"/>
        </w:rPr>
      </w:pPr>
      <w:r w:rsidRPr="002A109F">
        <w:rPr>
          <w:sz w:val="22"/>
          <w:szCs w:val="22"/>
        </w:rPr>
        <w:t>4.3.Gadījumā, ja konstatētais PRECES defekts ir radies PRECES nepareizas uzglabāšanas vai citas PASŪTĪTĀJA neatbilstošas rīcības dēļ, kuras rezultātā PRECEI ir radies defekts, PIEGĀDĀTĀJAM ir tiesības neveikt šādas PRECES apmaiņu. Šajā gadījumā PASŪTĪTĀJS veic pilnu pasūtīto PREČU apmaksu saskaņā ar PREČU pavadzīmi.</w:t>
      </w:r>
    </w:p>
    <w:p w:rsidR="002A109F" w:rsidRPr="002A109F" w:rsidRDefault="002A109F" w:rsidP="002A109F">
      <w:pPr>
        <w:ind w:left="357" w:hanging="357"/>
        <w:jc w:val="both"/>
        <w:rPr>
          <w:sz w:val="22"/>
          <w:szCs w:val="22"/>
        </w:rPr>
      </w:pPr>
      <w:r w:rsidRPr="002A109F">
        <w:rPr>
          <w:sz w:val="22"/>
          <w:szCs w:val="22"/>
        </w:rPr>
        <w:t xml:space="preserve">4.4.Ikreizējā pasūtījuma PREČU sortiments, daudzums un cena tiek norādīti preču pavadzīmē-rēķinā. </w:t>
      </w:r>
    </w:p>
    <w:p w:rsidR="002A109F" w:rsidRPr="002A109F" w:rsidRDefault="002A109F" w:rsidP="002A109F">
      <w:pPr>
        <w:ind w:left="360" w:hanging="360"/>
        <w:jc w:val="center"/>
        <w:rPr>
          <w:b/>
          <w:bCs/>
          <w:sz w:val="22"/>
          <w:szCs w:val="22"/>
          <w:lang w:eastAsia="en-US"/>
        </w:rPr>
      </w:pPr>
    </w:p>
    <w:p w:rsidR="002A109F" w:rsidRDefault="002A109F" w:rsidP="002A109F">
      <w:pPr>
        <w:ind w:left="360" w:hanging="360"/>
        <w:jc w:val="center"/>
        <w:rPr>
          <w:b/>
          <w:bCs/>
          <w:sz w:val="22"/>
          <w:szCs w:val="22"/>
          <w:lang w:eastAsia="en-US"/>
        </w:rPr>
      </w:pPr>
      <w:r w:rsidRPr="002A109F">
        <w:rPr>
          <w:b/>
          <w:bCs/>
          <w:sz w:val="22"/>
          <w:szCs w:val="22"/>
          <w:lang w:eastAsia="en-US"/>
        </w:rPr>
        <w:t>5.Līguma cena un norēķinu kārtība</w:t>
      </w:r>
    </w:p>
    <w:p w:rsidR="0005302C" w:rsidRPr="005257C0" w:rsidRDefault="002A109F" w:rsidP="0005302C">
      <w:pPr>
        <w:tabs>
          <w:tab w:val="left" w:pos="-57"/>
          <w:tab w:val="left" w:pos="855"/>
        </w:tabs>
        <w:ind w:left="357" w:hanging="357"/>
        <w:jc w:val="both"/>
        <w:rPr>
          <w:sz w:val="22"/>
          <w:szCs w:val="22"/>
        </w:rPr>
      </w:pPr>
      <w:r w:rsidRPr="002A109F">
        <w:rPr>
          <w:sz w:val="22"/>
          <w:szCs w:val="22"/>
          <w:lang w:eastAsia="en-US"/>
        </w:rPr>
        <w:t>5.1.</w:t>
      </w:r>
      <w:r w:rsidRPr="002A109F">
        <w:rPr>
          <w:sz w:val="22"/>
          <w:szCs w:val="22"/>
        </w:rPr>
        <w:t xml:space="preserve">PREČU </w:t>
      </w:r>
      <w:r w:rsidR="000E6C1C">
        <w:rPr>
          <w:sz w:val="22"/>
          <w:szCs w:val="22"/>
        </w:rPr>
        <w:t xml:space="preserve">maksimālās </w:t>
      </w:r>
      <w:r w:rsidRPr="002A109F">
        <w:rPr>
          <w:sz w:val="22"/>
          <w:szCs w:val="22"/>
        </w:rPr>
        <w:t xml:space="preserve">vienības cenas ir noteiktas </w:t>
      </w:r>
      <w:r w:rsidR="000E6C1C">
        <w:rPr>
          <w:sz w:val="22"/>
          <w:szCs w:val="22"/>
        </w:rPr>
        <w:t>P</w:t>
      </w:r>
      <w:r w:rsidR="002A4B6E">
        <w:rPr>
          <w:sz w:val="22"/>
          <w:szCs w:val="22"/>
        </w:rPr>
        <w:t>IEGĀDĀTĀJA</w:t>
      </w:r>
      <w:r w:rsidR="000E6C1C">
        <w:rPr>
          <w:sz w:val="22"/>
          <w:szCs w:val="22"/>
        </w:rPr>
        <w:t xml:space="preserve"> </w:t>
      </w:r>
      <w:r w:rsidR="002A4B6E">
        <w:rPr>
          <w:sz w:val="22"/>
          <w:szCs w:val="22"/>
        </w:rPr>
        <w:t>iepirkumā iesniegtā Tehniskā</w:t>
      </w:r>
      <w:r w:rsidR="000E6C1C" w:rsidRPr="000E6C1C">
        <w:rPr>
          <w:sz w:val="22"/>
          <w:szCs w:val="22"/>
        </w:rPr>
        <w:t xml:space="preserve"> – Finanšu </w:t>
      </w:r>
      <w:r w:rsidRPr="00034610">
        <w:rPr>
          <w:sz w:val="22"/>
          <w:szCs w:val="22"/>
        </w:rPr>
        <w:t>piedāvājumā (līguma</w:t>
      </w:r>
      <w:r w:rsidRPr="002A109F">
        <w:rPr>
          <w:sz w:val="22"/>
          <w:szCs w:val="22"/>
        </w:rPr>
        <w:t xml:space="preserve"> pielikumā).</w:t>
      </w:r>
      <w:r w:rsidR="002A4B6E" w:rsidRPr="002A4B6E">
        <w:t xml:space="preserve"> </w:t>
      </w:r>
      <w:r w:rsidR="002A4B6E">
        <w:rPr>
          <w:sz w:val="22"/>
          <w:szCs w:val="22"/>
        </w:rPr>
        <w:t xml:space="preserve">PIEGĀDĀTĀJS </w:t>
      </w:r>
      <w:r w:rsidR="002A4B6E" w:rsidRPr="002A4B6E">
        <w:rPr>
          <w:sz w:val="22"/>
          <w:szCs w:val="22"/>
        </w:rPr>
        <w:t xml:space="preserve">ir tiesīgs pazemināt Tehniskā – </w:t>
      </w:r>
      <w:r w:rsidR="002A4B6E" w:rsidRPr="005257C0">
        <w:rPr>
          <w:sz w:val="22"/>
          <w:szCs w:val="22"/>
        </w:rPr>
        <w:t xml:space="preserve">Finanšu piedāvājumā norādītās vienas vienības cenu, un PASŪTĪTĀJS var iepirkt </w:t>
      </w:r>
      <w:r w:rsidR="0005302C" w:rsidRPr="005257C0">
        <w:rPr>
          <w:sz w:val="22"/>
          <w:szCs w:val="22"/>
        </w:rPr>
        <w:t>līguma 2.pielikumā norādītās PRECES</w:t>
      </w:r>
      <w:r w:rsidR="002A4B6E" w:rsidRPr="005257C0">
        <w:rPr>
          <w:sz w:val="22"/>
          <w:szCs w:val="22"/>
        </w:rPr>
        <w:t xml:space="preserve"> </w:t>
      </w:r>
      <w:r w:rsidR="0005302C" w:rsidRPr="005257C0">
        <w:rPr>
          <w:sz w:val="22"/>
          <w:szCs w:val="22"/>
        </w:rPr>
        <w:t>par zemākām cenām, kas atbilst Tehniskai s</w:t>
      </w:r>
      <w:r w:rsidR="002A4B6E" w:rsidRPr="005257C0">
        <w:rPr>
          <w:sz w:val="22"/>
          <w:szCs w:val="22"/>
        </w:rPr>
        <w:t>pecifikācijai</w:t>
      </w:r>
      <w:r w:rsidR="0005302C" w:rsidRPr="005257C0">
        <w:rPr>
          <w:sz w:val="22"/>
          <w:szCs w:val="22"/>
        </w:rPr>
        <w:t xml:space="preserve">. </w:t>
      </w:r>
    </w:p>
    <w:p w:rsidR="0005302C" w:rsidRPr="00826B16" w:rsidRDefault="0005302C" w:rsidP="0005302C">
      <w:pPr>
        <w:tabs>
          <w:tab w:val="left" w:pos="-57"/>
          <w:tab w:val="left" w:pos="855"/>
        </w:tabs>
        <w:ind w:left="357" w:hanging="357"/>
        <w:jc w:val="both"/>
        <w:rPr>
          <w:color w:val="auto"/>
          <w:sz w:val="22"/>
          <w:szCs w:val="22"/>
        </w:rPr>
      </w:pPr>
      <w:r w:rsidRPr="00826B16">
        <w:rPr>
          <w:color w:val="auto"/>
          <w:sz w:val="22"/>
          <w:szCs w:val="22"/>
        </w:rPr>
        <w:t xml:space="preserve">5.2. PRECĒM, kas nav uzskaitītās līguma pielikumā, cenas ir noteiktas saskaņā ar PIEGĀDĀTĀJA </w:t>
      </w:r>
      <w:r w:rsidR="005A31BC" w:rsidRPr="00826B16">
        <w:rPr>
          <w:color w:val="auto"/>
          <w:sz w:val="22"/>
          <w:szCs w:val="22"/>
        </w:rPr>
        <w:t xml:space="preserve">tirdzniecības vietas </w:t>
      </w:r>
      <w:r w:rsidRPr="00826B16">
        <w:rPr>
          <w:color w:val="auto"/>
          <w:sz w:val="22"/>
          <w:szCs w:val="22"/>
        </w:rPr>
        <w:t xml:space="preserve">preču cenrādi, un līguma darbības laikā tām tiek noteikta </w:t>
      </w:r>
      <w:r w:rsidR="00F82D56" w:rsidRPr="00826B16">
        <w:rPr>
          <w:color w:val="auto"/>
          <w:sz w:val="22"/>
          <w:szCs w:val="22"/>
        </w:rPr>
        <w:t>{</w:t>
      </w:r>
      <w:r w:rsidR="00F82D56" w:rsidRPr="00826B16">
        <w:rPr>
          <w:i/>
          <w:color w:val="auto"/>
          <w:sz w:val="22"/>
          <w:szCs w:val="22"/>
        </w:rPr>
        <w:t>ne mazāk kā 1</w:t>
      </w:r>
      <w:r w:rsidR="00C93652" w:rsidRPr="00826B16">
        <w:rPr>
          <w:i/>
          <w:color w:val="auto"/>
          <w:sz w:val="22"/>
          <w:szCs w:val="22"/>
        </w:rPr>
        <w:t>5</w:t>
      </w:r>
      <w:r w:rsidR="00F82D56" w:rsidRPr="00826B16">
        <w:rPr>
          <w:color w:val="auto"/>
          <w:sz w:val="22"/>
          <w:szCs w:val="22"/>
        </w:rPr>
        <w:t xml:space="preserve"> </w:t>
      </w:r>
      <w:r w:rsidR="00F82D56" w:rsidRPr="00826B16">
        <w:rPr>
          <w:i/>
          <w:color w:val="auto"/>
          <w:sz w:val="22"/>
          <w:szCs w:val="22"/>
        </w:rPr>
        <w:t>procentu}</w:t>
      </w:r>
      <w:r w:rsidR="00F82D56" w:rsidRPr="00826B16">
        <w:rPr>
          <w:color w:val="auto"/>
          <w:sz w:val="22"/>
          <w:szCs w:val="22"/>
        </w:rPr>
        <w:t xml:space="preserve"> </w:t>
      </w:r>
      <w:r w:rsidRPr="00826B16">
        <w:rPr>
          <w:color w:val="auto"/>
          <w:sz w:val="22"/>
          <w:szCs w:val="22"/>
        </w:rPr>
        <w:t>___ % (______ procentu) atlaide.</w:t>
      </w:r>
      <w:r w:rsidR="00C846C3">
        <w:rPr>
          <w:color w:val="auto"/>
          <w:sz w:val="22"/>
          <w:szCs w:val="22"/>
        </w:rPr>
        <w:t xml:space="preserve"> Līguma darbības laikā atlaide </w:t>
      </w:r>
      <w:r w:rsidR="00531CEC">
        <w:rPr>
          <w:color w:val="auto"/>
          <w:sz w:val="22"/>
          <w:szCs w:val="22"/>
        </w:rPr>
        <w:t xml:space="preserve">precēm </w:t>
      </w:r>
      <w:r w:rsidR="00C846C3">
        <w:rPr>
          <w:color w:val="auto"/>
          <w:sz w:val="22"/>
          <w:szCs w:val="22"/>
        </w:rPr>
        <w:t>var tikt palielināta.</w:t>
      </w:r>
    </w:p>
    <w:p w:rsidR="002A109F" w:rsidRPr="005257C0" w:rsidRDefault="002A109F" w:rsidP="002A109F">
      <w:pPr>
        <w:tabs>
          <w:tab w:val="num" w:pos="0"/>
        </w:tabs>
        <w:ind w:left="360" w:hanging="360"/>
        <w:jc w:val="both"/>
        <w:rPr>
          <w:sz w:val="22"/>
          <w:szCs w:val="22"/>
          <w:lang w:eastAsia="en-US"/>
        </w:rPr>
      </w:pPr>
      <w:r w:rsidRPr="005257C0">
        <w:rPr>
          <w:sz w:val="22"/>
          <w:szCs w:val="22"/>
          <w:lang w:eastAsia="en-US"/>
        </w:rPr>
        <w:t>5.</w:t>
      </w:r>
      <w:r w:rsidR="005E2298" w:rsidRPr="005257C0">
        <w:rPr>
          <w:sz w:val="22"/>
          <w:szCs w:val="22"/>
          <w:lang w:eastAsia="en-US"/>
        </w:rPr>
        <w:t>3</w:t>
      </w:r>
      <w:r w:rsidRPr="005257C0">
        <w:rPr>
          <w:sz w:val="22"/>
          <w:szCs w:val="22"/>
          <w:lang w:eastAsia="en-US"/>
        </w:rPr>
        <w:t>.</w:t>
      </w:r>
      <w:r w:rsidRPr="005257C0">
        <w:rPr>
          <w:sz w:val="22"/>
          <w:szCs w:val="22"/>
        </w:rPr>
        <w:t xml:space="preserve"> Kopējā līgumcena šī līguma darbības laikā ir </w:t>
      </w:r>
      <w:r w:rsidRPr="005257C0">
        <w:rPr>
          <w:b/>
          <w:sz w:val="22"/>
          <w:szCs w:val="22"/>
          <w:lang w:eastAsia="en-US"/>
        </w:rPr>
        <w:t xml:space="preserve">EUR </w:t>
      </w:r>
      <w:r w:rsidR="00233F0F">
        <w:rPr>
          <w:b/>
          <w:sz w:val="22"/>
          <w:szCs w:val="22"/>
          <w:lang w:eastAsia="en-US"/>
        </w:rPr>
        <w:t>41900.</w:t>
      </w:r>
      <w:r w:rsidRPr="005257C0">
        <w:rPr>
          <w:b/>
          <w:sz w:val="22"/>
          <w:szCs w:val="22"/>
          <w:lang w:eastAsia="en-US"/>
        </w:rPr>
        <w:t>00</w:t>
      </w:r>
      <w:r w:rsidR="0090424C">
        <w:rPr>
          <w:b/>
          <w:sz w:val="22"/>
          <w:szCs w:val="22"/>
          <w:lang w:eastAsia="en-US"/>
        </w:rPr>
        <w:t xml:space="preserve"> </w:t>
      </w:r>
      <w:r w:rsidRPr="005257C0">
        <w:rPr>
          <w:sz w:val="22"/>
          <w:szCs w:val="22"/>
          <w:lang w:eastAsia="en-US"/>
        </w:rPr>
        <w:t>/</w:t>
      </w:r>
      <w:r w:rsidR="0090424C" w:rsidRPr="0090424C">
        <w:rPr>
          <w:i/>
          <w:sz w:val="22"/>
          <w:szCs w:val="22"/>
          <w:lang w:eastAsia="en-US"/>
        </w:rPr>
        <w:t>četrdesmit viens</w:t>
      </w:r>
      <w:r w:rsidR="0090424C">
        <w:rPr>
          <w:sz w:val="22"/>
          <w:szCs w:val="22"/>
          <w:lang w:eastAsia="en-US"/>
        </w:rPr>
        <w:t xml:space="preserve"> </w:t>
      </w:r>
      <w:r w:rsidRPr="005257C0">
        <w:rPr>
          <w:i/>
          <w:iCs/>
          <w:sz w:val="22"/>
          <w:szCs w:val="22"/>
          <w:lang w:eastAsia="en-US"/>
        </w:rPr>
        <w:t>tūksto</w:t>
      </w:r>
      <w:r w:rsidR="0090424C">
        <w:rPr>
          <w:i/>
          <w:iCs/>
          <w:sz w:val="22"/>
          <w:szCs w:val="22"/>
          <w:lang w:eastAsia="en-US"/>
        </w:rPr>
        <w:t>tis deviņi simti</w:t>
      </w:r>
      <w:r w:rsidRPr="005257C0">
        <w:rPr>
          <w:i/>
          <w:iCs/>
          <w:sz w:val="22"/>
          <w:szCs w:val="22"/>
          <w:lang w:eastAsia="en-US"/>
        </w:rPr>
        <w:t xml:space="preserve"> </w:t>
      </w:r>
      <w:proofErr w:type="spellStart"/>
      <w:r w:rsidRPr="005257C0">
        <w:rPr>
          <w:i/>
          <w:iCs/>
          <w:sz w:val="22"/>
          <w:szCs w:val="22"/>
          <w:lang w:eastAsia="en-US"/>
        </w:rPr>
        <w:t>euro</w:t>
      </w:r>
      <w:proofErr w:type="spellEnd"/>
      <w:r w:rsidRPr="005257C0">
        <w:rPr>
          <w:i/>
          <w:iCs/>
          <w:sz w:val="22"/>
          <w:szCs w:val="22"/>
          <w:lang w:eastAsia="en-US"/>
        </w:rPr>
        <w:t xml:space="preserve"> un 00 centi/</w:t>
      </w:r>
      <w:r w:rsidRPr="005257C0">
        <w:rPr>
          <w:sz w:val="22"/>
          <w:szCs w:val="22"/>
          <w:lang w:eastAsia="en-US"/>
        </w:rPr>
        <w:t xml:space="preserve">, </w:t>
      </w:r>
      <w:r w:rsidRPr="005257C0">
        <w:rPr>
          <w:b/>
          <w:sz w:val="22"/>
          <w:szCs w:val="22"/>
          <w:lang w:eastAsia="en-US"/>
        </w:rPr>
        <w:t>PVN  EUR _______ /</w:t>
      </w:r>
      <w:r w:rsidRPr="005257C0">
        <w:rPr>
          <w:i/>
          <w:iCs/>
          <w:sz w:val="22"/>
          <w:szCs w:val="22"/>
          <w:lang w:eastAsia="en-US"/>
        </w:rPr>
        <w:t>summa vārdos</w:t>
      </w:r>
      <w:r w:rsidRPr="005257C0">
        <w:rPr>
          <w:sz w:val="22"/>
          <w:szCs w:val="22"/>
          <w:lang w:eastAsia="en-US"/>
        </w:rPr>
        <w:t xml:space="preserve">/, </w:t>
      </w:r>
      <w:r w:rsidRPr="005257C0">
        <w:rPr>
          <w:b/>
          <w:sz w:val="22"/>
          <w:szCs w:val="22"/>
          <w:lang w:eastAsia="en-US"/>
        </w:rPr>
        <w:t>summa</w:t>
      </w:r>
      <w:r w:rsidRPr="005257C0">
        <w:rPr>
          <w:sz w:val="22"/>
          <w:szCs w:val="22"/>
          <w:lang w:eastAsia="en-US"/>
        </w:rPr>
        <w:t xml:space="preserve"> </w:t>
      </w:r>
      <w:r w:rsidRPr="005257C0">
        <w:rPr>
          <w:b/>
          <w:sz w:val="22"/>
          <w:szCs w:val="22"/>
          <w:lang w:eastAsia="en-US"/>
        </w:rPr>
        <w:t xml:space="preserve">kopā ar PVN EUR _______ </w:t>
      </w:r>
      <w:r w:rsidRPr="005257C0">
        <w:rPr>
          <w:sz w:val="22"/>
          <w:szCs w:val="22"/>
          <w:lang w:eastAsia="en-US"/>
        </w:rPr>
        <w:t>/</w:t>
      </w:r>
      <w:r w:rsidRPr="005257C0">
        <w:rPr>
          <w:i/>
          <w:iCs/>
          <w:sz w:val="22"/>
          <w:szCs w:val="22"/>
          <w:lang w:eastAsia="en-US"/>
        </w:rPr>
        <w:t>summa vārdos</w:t>
      </w:r>
      <w:r w:rsidRPr="005257C0">
        <w:rPr>
          <w:sz w:val="22"/>
          <w:szCs w:val="22"/>
          <w:lang w:eastAsia="en-US"/>
        </w:rPr>
        <w:t>/.</w:t>
      </w:r>
    </w:p>
    <w:p w:rsidR="002A109F" w:rsidRPr="005257C0" w:rsidRDefault="002A109F" w:rsidP="002A109F">
      <w:pPr>
        <w:tabs>
          <w:tab w:val="num" w:pos="284"/>
        </w:tabs>
        <w:ind w:left="284" w:hanging="284"/>
        <w:jc w:val="both"/>
        <w:rPr>
          <w:sz w:val="22"/>
          <w:szCs w:val="22"/>
        </w:rPr>
      </w:pPr>
      <w:r w:rsidRPr="005257C0">
        <w:rPr>
          <w:sz w:val="22"/>
          <w:szCs w:val="22"/>
          <w:lang w:eastAsia="en-US"/>
        </w:rPr>
        <w:t>5.</w:t>
      </w:r>
      <w:r w:rsidR="005E2298" w:rsidRPr="005257C0">
        <w:rPr>
          <w:sz w:val="22"/>
          <w:szCs w:val="22"/>
          <w:lang w:eastAsia="en-US"/>
        </w:rPr>
        <w:t>4</w:t>
      </w:r>
      <w:r w:rsidRPr="005257C0">
        <w:rPr>
          <w:sz w:val="22"/>
          <w:szCs w:val="22"/>
          <w:lang w:eastAsia="en-US"/>
        </w:rPr>
        <w:t>.</w:t>
      </w:r>
      <w:r w:rsidRPr="005257C0">
        <w:rPr>
          <w:sz w:val="22"/>
          <w:szCs w:val="22"/>
        </w:rPr>
        <w:t xml:space="preserve">Pievienotās vērtības nodoklis </w:t>
      </w:r>
      <w:r w:rsidRPr="005257C0">
        <w:rPr>
          <w:bCs/>
          <w:sz w:val="22"/>
          <w:szCs w:val="22"/>
        </w:rPr>
        <w:t>tiek</w:t>
      </w:r>
      <w:r w:rsidRPr="005257C0">
        <w:rPr>
          <w:b/>
          <w:sz w:val="22"/>
          <w:szCs w:val="22"/>
        </w:rPr>
        <w:t xml:space="preserve"> </w:t>
      </w:r>
      <w:r w:rsidRPr="005257C0">
        <w:rPr>
          <w:sz w:val="22"/>
          <w:szCs w:val="22"/>
        </w:rPr>
        <w:t xml:space="preserve">aprēķināts un </w:t>
      </w:r>
      <w:r w:rsidRPr="005257C0">
        <w:rPr>
          <w:bCs/>
          <w:sz w:val="22"/>
          <w:szCs w:val="22"/>
        </w:rPr>
        <w:t>maksāts</w:t>
      </w:r>
      <w:r w:rsidRPr="005257C0">
        <w:rPr>
          <w:b/>
          <w:sz w:val="22"/>
          <w:szCs w:val="22"/>
        </w:rPr>
        <w:t xml:space="preserve"> </w:t>
      </w:r>
      <w:r w:rsidRPr="005257C0">
        <w:rPr>
          <w:sz w:val="22"/>
          <w:szCs w:val="22"/>
        </w:rPr>
        <w:t xml:space="preserve">atbilstoši Latvijas Republikas   </w:t>
      </w:r>
      <w:r w:rsidRPr="005257C0">
        <w:rPr>
          <w:bCs/>
          <w:sz w:val="22"/>
          <w:szCs w:val="22"/>
        </w:rPr>
        <w:t>normatīvajos aktos noteiktajā kārtībā.</w:t>
      </w:r>
    </w:p>
    <w:p w:rsidR="002A109F" w:rsidRPr="005257C0" w:rsidRDefault="005E2298" w:rsidP="002A109F">
      <w:pPr>
        <w:tabs>
          <w:tab w:val="num" w:pos="0"/>
        </w:tabs>
        <w:ind w:left="360" w:hanging="360"/>
        <w:jc w:val="both"/>
        <w:rPr>
          <w:sz w:val="22"/>
          <w:szCs w:val="22"/>
        </w:rPr>
      </w:pPr>
      <w:r w:rsidRPr="005257C0">
        <w:rPr>
          <w:sz w:val="22"/>
          <w:szCs w:val="22"/>
          <w:lang w:eastAsia="en-US"/>
        </w:rPr>
        <w:t>5.5</w:t>
      </w:r>
      <w:r w:rsidR="002A109F" w:rsidRPr="005257C0">
        <w:rPr>
          <w:sz w:val="22"/>
          <w:szCs w:val="22"/>
          <w:lang w:eastAsia="en-US"/>
        </w:rPr>
        <w:t>.</w:t>
      </w:r>
      <w:r w:rsidR="002A109F" w:rsidRPr="005257C0">
        <w:rPr>
          <w:sz w:val="22"/>
          <w:szCs w:val="22"/>
        </w:rPr>
        <w:t xml:space="preserve">Pēc PRECES un preču pavadzīmes-rēķina parakstīšanas, </w:t>
      </w:r>
      <w:r w:rsidR="00C54BBD">
        <w:rPr>
          <w:sz w:val="22"/>
          <w:szCs w:val="22"/>
        </w:rPr>
        <w:t>3</w:t>
      </w:r>
      <w:r w:rsidR="002A109F" w:rsidRPr="005257C0">
        <w:rPr>
          <w:sz w:val="22"/>
          <w:szCs w:val="22"/>
        </w:rPr>
        <w:t>0 /</w:t>
      </w:r>
      <w:r w:rsidR="00C54BBD">
        <w:rPr>
          <w:sz w:val="22"/>
          <w:szCs w:val="22"/>
        </w:rPr>
        <w:t>trīs</w:t>
      </w:r>
      <w:r w:rsidR="002A109F" w:rsidRPr="005257C0">
        <w:rPr>
          <w:sz w:val="22"/>
          <w:szCs w:val="22"/>
        </w:rPr>
        <w:t>desmit/ dienu laikā, PASŪTĪTĀJS maksā PIEGĀDĀTĀJAM rēķinā norādīto summu bezskaidrā naudā ar pārskaitījumu uz PIEGĀDĀTĀJA norādīto bankas norēķinu kontu. Par samaksas dienu, šī līguma izpratnē uzskatāms datums, kurā pavadzīmē-rēķinā norādītā summa tika ieskaitīta PIEGĀDĀTĀJA bankas norēķinu kontā.</w:t>
      </w:r>
    </w:p>
    <w:p w:rsidR="002A109F" w:rsidRPr="002A109F" w:rsidRDefault="002A109F" w:rsidP="002A109F">
      <w:pPr>
        <w:ind w:left="360" w:hanging="360"/>
        <w:jc w:val="both"/>
        <w:rPr>
          <w:sz w:val="22"/>
          <w:szCs w:val="22"/>
        </w:rPr>
      </w:pPr>
      <w:r w:rsidRPr="005257C0">
        <w:rPr>
          <w:iCs/>
          <w:sz w:val="22"/>
          <w:szCs w:val="22"/>
        </w:rPr>
        <w:t>5.</w:t>
      </w:r>
      <w:r w:rsidR="005E2298" w:rsidRPr="005257C0">
        <w:rPr>
          <w:iCs/>
          <w:sz w:val="22"/>
          <w:szCs w:val="22"/>
        </w:rPr>
        <w:t>6</w:t>
      </w:r>
      <w:r w:rsidRPr="005257C0">
        <w:rPr>
          <w:iCs/>
          <w:sz w:val="22"/>
          <w:szCs w:val="22"/>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2A109F" w:rsidRPr="002A109F" w:rsidRDefault="002A109F" w:rsidP="002A109F">
      <w:pPr>
        <w:ind w:left="360" w:hanging="360"/>
        <w:jc w:val="both"/>
        <w:rPr>
          <w:sz w:val="22"/>
          <w:szCs w:val="22"/>
          <w:lang w:eastAsia="en-US"/>
        </w:rPr>
      </w:pPr>
    </w:p>
    <w:p w:rsidR="002A109F" w:rsidRPr="002A109F" w:rsidRDefault="002A109F" w:rsidP="002A109F">
      <w:pPr>
        <w:jc w:val="center"/>
        <w:rPr>
          <w:b/>
          <w:sz w:val="22"/>
          <w:szCs w:val="22"/>
        </w:rPr>
      </w:pPr>
      <w:r w:rsidRPr="002A109F">
        <w:rPr>
          <w:b/>
          <w:bCs/>
          <w:sz w:val="22"/>
          <w:szCs w:val="22"/>
          <w:lang w:eastAsia="en-US"/>
        </w:rPr>
        <w:t>6.</w:t>
      </w:r>
      <w:r w:rsidRPr="002A109F">
        <w:rPr>
          <w:b/>
          <w:sz w:val="22"/>
          <w:szCs w:val="22"/>
        </w:rPr>
        <w:t>Līguma izpildes vieta, termiņi un nosacījumi</w:t>
      </w:r>
    </w:p>
    <w:p w:rsidR="002A109F" w:rsidRPr="002A109F" w:rsidRDefault="002A109F" w:rsidP="002A109F">
      <w:pPr>
        <w:ind w:left="357" w:hanging="357"/>
        <w:jc w:val="both"/>
        <w:rPr>
          <w:sz w:val="22"/>
          <w:szCs w:val="22"/>
        </w:rPr>
      </w:pPr>
      <w:r w:rsidRPr="002A109F">
        <w:rPr>
          <w:sz w:val="22"/>
          <w:szCs w:val="22"/>
          <w:lang w:eastAsia="en-US"/>
        </w:rPr>
        <w:t>6.1.</w:t>
      </w:r>
      <w:r w:rsidRPr="002A109F">
        <w:rPr>
          <w:sz w:val="22"/>
          <w:szCs w:val="22"/>
        </w:rPr>
        <w:t>PREČU piegāde notiek pa daļām pēc PASŪTĪTĀJA mutiska vai rakstiska PRECES pieprasījuma, kas sastādīts pamatojoties uz tehnisko specifikāciju, norādot preču daudzumu. Rakstisks PRECES pieprasījums tiek nosūtīts PIEGĀDĀTĀJAM elektroniskā (e-pasta adrese: ___________). PIEGĀDĀTAJAM, saņemot no PASŪTĪTĀJA rakstisku PRECES pieprasījumu, tas jāapstiprina.</w:t>
      </w:r>
      <w:r w:rsidRPr="002A109F">
        <w:rPr>
          <w:color w:val="FF0000"/>
          <w:sz w:val="22"/>
          <w:szCs w:val="22"/>
        </w:rPr>
        <w:t xml:space="preserve"> </w:t>
      </w:r>
    </w:p>
    <w:p w:rsidR="002A109F" w:rsidRPr="002A109F" w:rsidRDefault="002A109F" w:rsidP="00F62A3F">
      <w:pPr>
        <w:ind w:left="426" w:hanging="426"/>
        <w:jc w:val="both"/>
        <w:rPr>
          <w:sz w:val="22"/>
          <w:szCs w:val="22"/>
        </w:rPr>
      </w:pPr>
      <w:r w:rsidRPr="002A109F">
        <w:rPr>
          <w:sz w:val="22"/>
          <w:szCs w:val="22"/>
        </w:rPr>
        <w:t>6.2. PASUTĪTĀJS var iegādāties PRECI jebkurā PIEGĀDĀTĀJA tirdzniecības vietā</w:t>
      </w:r>
      <w:r w:rsidR="0090541D">
        <w:rPr>
          <w:sz w:val="22"/>
          <w:szCs w:val="22"/>
        </w:rPr>
        <w:t>, adrese:______________</w:t>
      </w:r>
      <w:r w:rsidRPr="002A109F">
        <w:rPr>
          <w:sz w:val="22"/>
          <w:szCs w:val="22"/>
        </w:rPr>
        <w:t xml:space="preserve"> (</w:t>
      </w:r>
      <w:r w:rsidRPr="00662764">
        <w:rPr>
          <w:i/>
          <w:sz w:val="22"/>
          <w:szCs w:val="22"/>
        </w:rPr>
        <w:t>kas atrodas ne tālā kā 60 kilometru attālumā no Rucavas novada domes -  “Pagastmāja”, Rucava, Rucavas pag., Rucavas novads, kur attālums tiek mērīts pa tuvāko asfaltēto ceļu mērījumu nolasot odometrā</w:t>
      </w:r>
      <w:r w:rsidRPr="002A109F">
        <w:rPr>
          <w:sz w:val="22"/>
          <w:szCs w:val="22"/>
        </w:rPr>
        <w:t>).</w:t>
      </w:r>
    </w:p>
    <w:p w:rsidR="002A109F" w:rsidRPr="002A109F" w:rsidRDefault="002A109F" w:rsidP="002A109F">
      <w:pPr>
        <w:ind w:left="357" w:hanging="357"/>
        <w:jc w:val="both"/>
        <w:rPr>
          <w:sz w:val="22"/>
          <w:szCs w:val="22"/>
        </w:rPr>
      </w:pPr>
      <w:r w:rsidRPr="002A109F">
        <w:rPr>
          <w:sz w:val="22"/>
          <w:szCs w:val="22"/>
        </w:rPr>
        <w:t>6.3. Katras atsevišķas PREČU partijas iegāde tiek noformēta ar PIEGĀDĀTĀJA izrakstītu pavadzīmi- rēķinu, kuru paraksta PUŠU pārstāvji. PRECE uzskatāma par saņemtu ar PREČU pavadzīmes – rēķina abpusēju parakstīšanas brīdi.</w:t>
      </w:r>
    </w:p>
    <w:p w:rsidR="002A109F" w:rsidRPr="002A109F" w:rsidRDefault="002A109F" w:rsidP="002A109F">
      <w:pPr>
        <w:ind w:left="357" w:hanging="357"/>
        <w:jc w:val="both"/>
        <w:rPr>
          <w:sz w:val="22"/>
          <w:szCs w:val="22"/>
        </w:rPr>
      </w:pPr>
      <w:r w:rsidRPr="002A109F">
        <w:rPr>
          <w:sz w:val="22"/>
          <w:szCs w:val="22"/>
        </w:rPr>
        <w:t>6.4.PIEGĀDĀTĀJS pēc PASŪTĪTĀJA pasūtījuma piegādā PRECI uz PASŪTĪTĀJA norādīto adresi:</w:t>
      </w:r>
    </w:p>
    <w:p w:rsidR="002A109F" w:rsidRPr="002A109F" w:rsidRDefault="002A109F" w:rsidP="002A109F">
      <w:pPr>
        <w:ind w:left="357" w:hanging="357"/>
        <w:jc w:val="both"/>
        <w:rPr>
          <w:sz w:val="22"/>
          <w:szCs w:val="22"/>
        </w:rPr>
      </w:pPr>
      <w:r w:rsidRPr="002A109F">
        <w:rPr>
          <w:sz w:val="22"/>
          <w:szCs w:val="22"/>
        </w:rPr>
        <w:t>-</w:t>
      </w:r>
      <w:r w:rsidRPr="002A109F">
        <w:rPr>
          <w:sz w:val="22"/>
          <w:szCs w:val="22"/>
        </w:rPr>
        <w:tab/>
        <w:t>Rucavas novada dome</w:t>
      </w:r>
      <w:r w:rsidR="00BF2F98">
        <w:rPr>
          <w:sz w:val="22"/>
          <w:szCs w:val="22"/>
        </w:rPr>
        <w:t>,</w:t>
      </w:r>
      <w:r w:rsidRPr="002A109F">
        <w:rPr>
          <w:sz w:val="22"/>
          <w:szCs w:val="22"/>
        </w:rPr>
        <w:t xml:space="preserve"> adrese: ’’Pagastmāja’’, Rucava, </w:t>
      </w:r>
      <w:r w:rsidR="00C54BBD">
        <w:rPr>
          <w:sz w:val="22"/>
          <w:szCs w:val="22"/>
        </w:rPr>
        <w:t xml:space="preserve">Rucavas pagasts, </w:t>
      </w:r>
      <w:r w:rsidRPr="002A109F">
        <w:rPr>
          <w:sz w:val="22"/>
          <w:szCs w:val="22"/>
        </w:rPr>
        <w:t>Rucavas novads, LV 3477;</w:t>
      </w:r>
    </w:p>
    <w:p w:rsidR="002A109F" w:rsidRPr="002A109F" w:rsidRDefault="002A109F" w:rsidP="002A109F">
      <w:pPr>
        <w:ind w:left="357" w:hanging="357"/>
        <w:jc w:val="both"/>
        <w:rPr>
          <w:sz w:val="22"/>
          <w:szCs w:val="22"/>
        </w:rPr>
      </w:pPr>
      <w:r w:rsidRPr="002A109F">
        <w:rPr>
          <w:sz w:val="22"/>
          <w:szCs w:val="22"/>
        </w:rPr>
        <w:lastRenderedPageBreak/>
        <w:t>-</w:t>
      </w:r>
      <w:r w:rsidRPr="002A109F">
        <w:rPr>
          <w:sz w:val="22"/>
          <w:szCs w:val="22"/>
        </w:rPr>
        <w:tab/>
        <w:t xml:space="preserve">Rucavas pamatskola, adrese: ’’Rucavas pamatskola’’, Rucava, </w:t>
      </w:r>
      <w:r w:rsidR="00C54BBD">
        <w:rPr>
          <w:sz w:val="22"/>
          <w:szCs w:val="22"/>
        </w:rPr>
        <w:t xml:space="preserve">Rucavas pagasts, </w:t>
      </w:r>
      <w:r w:rsidRPr="002A109F">
        <w:rPr>
          <w:sz w:val="22"/>
          <w:szCs w:val="22"/>
        </w:rPr>
        <w:t>Rucavas novads, LV 3477;</w:t>
      </w:r>
    </w:p>
    <w:p w:rsidR="002A109F" w:rsidRPr="002A109F" w:rsidRDefault="002A109F" w:rsidP="002A109F">
      <w:pPr>
        <w:ind w:left="357" w:hanging="357"/>
        <w:jc w:val="both"/>
        <w:rPr>
          <w:sz w:val="22"/>
          <w:szCs w:val="22"/>
        </w:rPr>
      </w:pPr>
      <w:r w:rsidRPr="002A109F">
        <w:rPr>
          <w:sz w:val="22"/>
          <w:szCs w:val="22"/>
        </w:rPr>
        <w:t>-</w:t>
      </w:r>
      <w:r w:rsidRPr="002A109F">
        <w:rPr>
          <w:sz w:val="22"/>
          <w:szCs w:val="22"/>
        </w:rPr>
        <w:tab/>
        <w:t xml:space="preserve">Rucavas pirmskolas izglītības iestāde ’’Zvaniņš’’ (turpmāk Rucavas PII), adrese: ’’Zvaniņš’’, Rucava, </w:t>
      </w:r>
      <w:r w:rsidR="00C54BBD">
        <w:rPr>
          <w:sz w:val="22"/>
          <w:szCs w:val="22"/>
        </w:rPr>
        <w:t xml:space="preserve">Rucavas pagasts, </w:t>
      </w:r>
      <w:r w:rsidRPr="002A109F">
        <w:rPr>
          <w:sz w:val="22"/>
          <w:szCs w:val="22"/>
        </w:rPr>
        <w:t>Rucavas novads, LV 3477;</w:t>
      </w:r>
    </w:p>
    <w:p w:rsidR="002A109F" w:rsidRPr="002A109F" w:rsidRDefault="002A109F" w:rsidP="002A109F">
      <w:pPr>
        <w:ind w:left="357" w:hanging="357"/>
        <w:jc w:val="both"/>
        <w:rPr>
          <w:sz w:val="22"/>
          <w:szCs w:val="22"/>
        </w:rPr>
      </w:pPr>
      <w:r w:rsidRPr="002A109F">
        <w:rPr>
          <w:sz w:val="22"/>
          <w:szCs w:val="22"/>
        </w:rPr>
        <w:t>-</w:t>
      </w:r>
      <w:r w:rsidRPr="002A109F">
        <w:rPr>
          <w:sz w:val="22"/>
          <w:szCs w:val="22"/>
        </w:rPr>
        <w:tab/>
      </w:r>
      <w:proofErr w:type="spellStart"/>
      <w:r w:rsidRPr="002A109F">
        <w:rPr>
          <w:sz w:val="22"/>
          <w:szCs w:val="22"/>
        </w:rPr>
        <w:t>Sikšņu</w:t>
      </w:r>
      <w:proofErr w:type="spellEnd"/>
      <w:r w:rsidRPr="002A109F">
        <w:rPr>
          <w:sz w:val="22"/>
          <w:szCs w:val="22"/>
        </w:rPr>
        <w:t xml:space="preserve"> pamatskola adrese: ’’</w:t>
      </w:r>
      <w:proofErr w:type="spellStart"/>
      <w:r w:rsidRPr="002A109F">
        <w:rPr>
          <w:sz w:val="22"/>
          <w:szCs w:val="22"/>
        </w:rPr>
        <w:t>Sikšņu</w:t>
      </w:r>
      <w:proofErr w:type="spellEnd"/>
      <w:r w:rsidRPr="002A109F">
        <w:rPr>
          <w:sz w:val="22"/>
          <w:szCs w:val="22"/>
        </w:rPr>
        <w:t xml:space="preserve"> pamatskola’’, </w:t>
      </w:r>
      <w:proofErr w:type="spellStart"/>
      <w:r w:rsidRPr="002A109F">
        <w:rPr>
          <w:sz w:val="22"/>
          <w:szCs w:val="22"/>
        </w:rPr>
        <w:t>Sikšņi</w:t>
      </w:r>
      <w:proofErr w:type="spellEnd"/>
      <w:r w:rsidRPr="002A109F">
        <w:rPr>
          <w:sz w:val="22"/>
          <w:szCs w:val="22"/>
        </w:rPr>
        <w:t>, Dunikas pagasts, Rucavas novads, LV 3480;</w:t>
      </w:r>
    </w:p>
    <w:p w:rsidR="002A109F" w:rsidRPr="002A109F" w:rsidRDefault="002A109F" w:rsidP="002A109F">
      <w:pPr>
        <w:ind w:left="357" w:hanging="357"/>
        <w:jc w:val="both"/>
        <w:rPr>
          <w:sz w:val="22"/>
          <w:szCs w:val="22"/>
        </w:rPr>
      </w:pPr>
      <w:r w:rsidRPr="002A109F">
        <w:rPr>
          <w:sz w:val="22"/>
          <w:szCs w:val="22"/>
        </w:rPr>
        <w:t>-</w:t>
      </w:r>
      <w:r w:rsidRPr="002A109F">
        <w:rPr>
          <w:sz w:val="22"/>
          <w:szCs w:val="22"/>
        </w:rPr>
        <w:tab/>
        <w:t xml:space="preserve">Dunikas pagasta pārvalde,  adrese: ’’Purenītes’’, </w:t>
      </w:r>
      <w:proofErr w:type="spellStart"/>
      <w:r w:rsidRPr="002A109F">
        <w:rPr>
          <w:sz w:val="22"/>
          <w:szCs w:val="22"/>
        </w:rPr>
        <w:t>Sikšņi</w:t>
      </w:r>
      <w:proofErr w:type="spellEnd"/>
      <w:r w:rsidRPr="002A109F">
        <w:rPr>
          <w:sz w:val="22"/>
          <w:szCs w:val="22"/>
        </w:rPr>
        <w:t>, Dunikas pagasts, Rucavas novads, LV 3480;</w:t>
      </w:r>
    </w:p>
    <w:p w:rsidR="002A109F" w:rsidRPr="002A109F" w:rsidRDefault="002A109F" w:rsidP="002A109F">
      <w:pPr>
        <w:ind w:left="357" w:hanging="357"/>
        <w:jc w:val="both"/>
        <w:rPr>
          <w:sz w:val="22"/>
          <w:szCs w:val="22"/>
        </w:rPr>
      </w:pPr>
      <w:r w:rsidRPr="002A109F">
        <w:rPr>
          <w:sz w:val="22"/>
          <w:szCs w:val="22"/>
        </w:rPr>
        <w:t>-</w:t>
      </w:r>
      <w:r w:rsidRPr="002A109F">
        <w:rPr>
          <w:sz w:val="22"/>
          <w:szCs w:val="22"/>
        </w:rPr>
        <w:tab/>
        <w:t>Rucavas novada sociālais dienests,  adrese:</w:t>
      </w:r>
      <w:r w:rsidR="00C53A8F">
        <w:rPr>
          <w:sz w:val="22"/>
          <w:szCs w:val="22"/>
        </w:rPr>
        <w:t xml:space="preserve"> </w:t>
      </w:r>
      <w:r w:rsidRPr="002A109F">
        <w:rPr>
          <w:sz w:val="22"/>
          <w:szCs w:val="22"/>
        </w:rPr>
        <w:t xml:space="preserve">”Līvas”, </w:t>
      </w:r>
      <w:proofErr w:type="spellStart"/>
      <w:r w:rsidRPr="002A109F">
        <w:rPr>
          <w:sz w:val="22"/>
          <w:szCs w:val="22"/>
        </w:rPr>
        <w:t>Sikšņi</w:t>
      </w:r>
      <w:proofErr w:type="spellEnd"/>
      <w:r w:rsidRPr="002A109F">
        <w:rPr>
          <w:sz w:val="22"/>
          <w:szCs w:val="22"/>
        </w:rPr>
        <w:t>, Dunikas pagasts, Rucavas novads, LV 3480, bet PASŪTĪTĀJS norēķinās par piegādāto PRECI šajā līgumā paredzētajā kārtībā.</w:t>
      </w:r>
    </w:p>
    <w:p w:rsidR="002A109F" w:rsidRPr="002A109F" w:rsidRDefault="002A109F" w:rsidP="002A109F">
      <w:pPr>
        <w:ind w:left="357" w:hanging="357"/>
        <w:jc w:val="both"/>
        <w:rPr>
          <w:sz w:val="22"/>
          <w:szCs w:val="22"/>
        </w:rPr>
      </w:pPr>
      <w:r w:rsidRPr="002A109F">
        <w:rPr>
          <w:sz w:val="22"/>
          <w:szCs w:val="22"/>
        </w:rPr>
        <w:t>6.5.PIEGĀDĀTĀJS veic PREČU piegādi PASŪTĪTĀJA</w:t>
      </w:r>
      <w:r w:rsidRPr="002A109F">
        <w:rPr>
          <w:bCs/>
          <w:sz w:val="22"/>
          <w:szCs w:val="22"/>
        </w:rPr>
        <w:t xml:space="preserve">  norādītajā adresē 24 (</w:t>
      </w:r>
      <w:r w:rsidRPr="002A109F">
        <w:rPr>
          <w:bCs/>
          <w:i/>
          <w:iCs/>
          <w:sz w:val="22"/>
          <w:szCs w:val="22"/>
        </w:rPr>
        <w:t>divdesmit četru</w:t>
      </w:r>
      <w:r w:rsidRPr="002A109F">
        <w:rPr>
          <w:bCs/>
          <w:sz w:val="22"/>
          <w:szCs w:val="22"/>
        </w:rPr>
        <w:t>) stundu</w:t>
      </w:r>
      <w:r w:rsidRPr="002A109F">
        <w:rPr>
          <w:sz w:val="22"/>
          <w:szCs w:val="22"/>
        </w:rPr>
        <w:t xml:space="preserve"> laikā no PRECES rakstiska pieprasījuma saņemšanas brīža, darba dienās no plkst.__.___ līdz ___.___</w:t>
      </w:r>
    </w:p>
    <w:p w:rsidR="002A109F" w:rsidRPr="002A109F" w:rsidRDefault="002A109F" w:rsidP="002A109F">
      <w:pPr>
        <w:ind w:left="357" w:hanging="357"/>
        <w:jc w:val="both"/>
        <w:rPr>
          <w:sz w:val="22"/>
          <w:szCs w:val="22"/>
        </w:rPr>
      </w:pPr>
      <w:r w:rsidRPr="002A109F">
        <w:rPr>
          <w:sz w:val="22"/>
          <w:szCs w:val="22"/>
        </w:rPr>
        <w:t>6.6.PREČU piegāde tiek apliecināta ar PREČU pavadzīmi-rēķinu, kas pēc tās parakstīšanas kļūst par šī līguma būtisku un neatņemamu sastāvdaļu.</w:t>
      </w:r>
    </w:p>
    <w:p w:rsidR="002A109F" w:rsidRPr="002A109F" w:rsidRDefault="002A109F" w:rsidP="002A109F">
      <w:pPr>
        <w:ind w:left="357" w:hanging="357"/>
        <w:jc w:val="both"/>
        <w:rPr>
          <w:sz w:val="22"/>
          <w:szCs w:val="22"/>
        </w:rPr>
      </w:pPr>
      <w:r w:rsidRPr="002A109F">
        <w:rPr>
          <w:sz w:val="22"/>
          <w:szCs w:val="22"/>
        </w:rPr>
        <w:t>6.7.PASŪTĪTĀJS PRECES pieņem pēc daudzuma, kvalitātes un kvantitātes, kuru pārbauda saņemšanas brīdī, pamatojoties uz PREČU pavadzīmēm, par piegādes datumu uzskatot PREČU pavadzīmē norādīto datumu.</w:t>
      </w:r>
    </w:p>
    <w:p w:rsidR="002A109F" w:rsidRPr="002A109F" w:rsidRDefault="002A109F" w:rsidP="002A109F">
      <w:pPr>
        <w:ind w:left="357" w:hanging="357"/>
        <w:jc w:val="both"/>
        <w:rPr>
          <w:sz w:val="22"/>
          <w:szCs w:val="22"/>
        </w:rPr>
      </w:pPr>
      <w:r w:rsidRPr="002A109F">
        <w:rPr>
          <w:sz w:val="22"/>
          <w:szCs w:val="22"/>
        </w:rPr>
        <w:t xml:space="preserve">6.8.Līdz PRECES piegādei PASŪTĪTĀJAM tā norādītajā adresē un PREČU pavadzīmes parakstīšanai, visi riski, tajā skaitā risks par PRECES bojājumiem vai bojāeju, gulstas uz PIEGĀDĀTĀJU. </w:t>
      </w:r>
    </w:p>
    <w:p w:rsidR="002A109F" w:rsidRPr="002A109F" w:rsidRDefault="002A109F" w:rsidP="002A109F">
      <w:pPr>
        <w:widowControl w:val="0"/>
        <w:jc w:val="both"/>
        <w:rPr>
          <w:sz w:val="22"/>
          <w:szCs w:val="22"/>
        </w:rPr>
      </w:pPr>
    </w:p>
    <w:p w:rsidR="002A109F" w:rsidRPr="002A109F" w:rsidRDefault="002A109F" w:rsidP="002A109F">
      <w:pPr>
        <w:jc w:val="center"/>
        <w:rPr>
          <w:b/>
          <w:sz w:val="22"/>
          <w:szCs w:val="22"/>
        </w:rPr>
      </w:pPr>
      <w:r w:rsidRPr="002A109F">
        <w:rPr>
          <w:b/>
          <w:sz w:val="22"/>
          <w:szCs w:val="22"/>
        </w:rPr>
        <w:t>7.Līguma darbības termiņš</w:t>
      </w:r>
    </w:p>
    <w:p w:rsidR="002A109F" w:rsidRPr="002A109F" w:rsidRDefault="002A109F" w:rsidP="002A109F">
      <w:pPr>
        <w:ind w:left="357" w:hanging="357"/>
        <w:jc w:val="both"/>
        <w:rPr>
          <w:sz w:val="22"/>
          <w:szCs w:val="22"/>
        </w:rPr>
      </w:pPr>
      <w:r w:rsidRPr="002A109F">
        <w:rPr>
          <w:sz w:val="22"/>
          <w:szCs w:val="22"/>
        </w:rPr>
        <w:t xml:space="preserve">7.1.Līgums stājas spēkā ar tā parakstīšanas brīdi un ir spēkā </w:t>
      </w:r>
      <w:r w:rsidRPr="002A109F">
        <w:rPr>
          <w:b/>
          <w:sz w:val="22"/>
          <w:szCs w:val="22"/>
        </w:rPr>
        <w:t>24 (divdesmit četrus) mēnešus</w:t>
      </w:r>
      <w:r w:rsidRPr="002A109F">
        <w:rPr>
          <w:sz w:val="22"/>
          <w:szCs w:val="22"/>
        </w:rPr>
        <w:t xml:space="preserve"> no līguma spēkā stāšanās dienas </w:t>
      </w:r>
      <w:r w:rsidRPr="002A109F">
        <w:rPr>
          <w:rFonts w:eastAsia="Calibri"/>
          <w:sz w:val="22"/>
          <w:szCs w:val="22"/>
          <w:lang w:eastAsia="en-US"/>
        </w:rPr>
        <w:t>vai līdz brīdim, kad summa par PREČU iegādi ir sasniegusi līguma 5.</w:t>
      </w:r>
      <w:r w:rsidR="00833E0D">
        <w:rPr>
          <w:rFonts w:eastAsia="Calibri"/>
          <w:sz w:val="22"/>
          <w:szCs w:val="22"/>
          <w:lang w:eastAsia="en-US"/>
        </w:rPr>
        <w:t>3</w:t>
      </w:r>
      <w:r w:rsidRPr="002A109F">
        <w:rPr>
          <w:rFonts w:eastAsia="Calibri"/>
          <w:sz w:val="22"/>
          <w:szCs w:val="22"/>
          <w:lang w:eastAsia="en-US"/>
        </w:rPr>
        <w:t>.punktā minēto kopējo līgumcenu (atkarībā no tā, kurš no nosacījumiem iestājas pirmais).</w:t>
      </w:r>
    </w:p>
    <w:p w:rsidR="002A109F" w:rsidRPr="002A109F" w:rsidRDefault="002A109F" w:rsidP="002A109F">
      <w:pPr>
        <w:ind w:left="357" w:hanging="357"/>
        <w:jc w:val="both"/>
        <w:rPr>
          <w:sz w:val="22"/>
          <w:szCs w:val="22"/>
        </w:rPr>
      </w:pPr>
      <w:r w:rsidRPr="002A109F">
        <w:rPr>
          <w:sz w:val="22"/>
          <w:szCs w:val="22"/>
        </w:rPr>
        <w:t xml:space="preserve">7.2.Līguma saistības ir pabeigtas līdz </w:t>
      </w:r>
      <w:r w:rsidRPr="002A109F">
        <w:rPr>
          <w:sz w:val="22"/>
          <w:szCs w:val="22"/>
          <w:lang w:eastAsia="en-US"/>
        </w:rPr>
        <w:t>ar pilnīgu savstarpēju to nokārtošanu.</w:t>
      </w:r>
    </w:p>
    <w:p w:rsidR="002A109F" w:rsidRPr="002A109F" w:rsidRDefault="002A109F" w:rsidP="002A109F">
      <w:pPr>
        <w:jc w:val="center"/>
        <w:rPr>
          <w:b/>
          <w:bCs/>
          <w:sz w:val="22"/>
          <w:szCs w:val="22"/>
          <w:lang w:eastAsia="en-US"/>
        </w:rPr>
      </w:pPr>
    </w:p>
    <w:p w:rsidR="002A109F" w:rsidRPr="002A109F" w:rsidRDefault="002A109F" w:rsidP="002A109F">
      <w:pPr>
        <w:jc w:val="center"/>
        <w:rPr>
          <w:b/>
          <w:bCs/>
          <w:sz w:val="22"/>
          <w:szCs w:val="22"/>
          <w:lang w:eastAsia="en-US"/>
        </w:rPr>
      </w:pPr>
      <w:r w:rsidRPr="002A109F">
        <w:rPr>
          <w:b/>
          <w:bCs/>
          <w:sz w:val="22"/>
          <w:szCs w:val="22"/>
          <w:lang w:eastAsia="en-US"/>
        </w:rPr>
        <w:t>8.Līguma darbības izbeigšana</w:t>
      </w:r>
    </w:p>
    <w:p w:rsidR="002A109F" w:rsidRPr="002A109F" w:rsidRDefault="002A109F" w:rsidP="002A109F">
      <w:pPr>
        <w:jc w:val="both"/>
        <w:rPr>
          <w:sz w:val="22"/>
          <w:szCs w:val="22"/>
        </w:rPr>
      </w:pPr>
      <w:r w:rsidRPr="002A109F">
        <w:rPr>
          <w:sz w:val="22"/>
          <w:szCs w:val="22"/>
        </w:rPr>
        <w:t>8.1 Jebkura Puse Līgumu var vienpusēji izbeigt pirms Līguma darbības termiņa beigām 2 (divus) mēnešus iepriekš rakstveidā brīdinot otru Pusi.</w:t>
      </w:r>
    </w:p>
    <w:p w:rsidR="002A109F" w:rsidRPr="002A109F" w:rsidRDefault="002A109F" w:rsidP="002A109F">
      <w:pPr>
        <w:jc w:val="both"/>
        <w:rPr>
          <w:sz w:val="22"/>
          <w:szCs w:val="22"/>
        </w:rPr>
      </w:pPr>
      <w:r w:rsidRPr="002A109F">
        <w:rPr>
          <w:sz w:val="22"/>
          <w:szCs w:val="22"/>
        </w:rPr>
        <w:t xml:space="preserve">8.2 Līgumu var grozīt vai izbeigt pirms Līguma 7.1.punktā noteiktā termiņa, Pusēm vienojoties, kā arī tiesas ceļā Latvijas Republikas normatīvajos aktos paredzētajā kārtībā. </w:t>
      </w:r>
    </w:p>
    <w:p w:rsidR="002A109F" w:rsidRPr="002A109F" w:rsidRDefault="002A109F" w:rsidP="002A109F">
      <w:pPr>
        <w:jc w:val="both"/>
        <w:rPr>
          <w:sz w:val="22"/>
          <w:szCs w:val="22"/>
        </w:rPr>
      </w:pPr>
      <w:r w:rsidRPr="002A109F">
        <w:rPr>
          <w:sz w:val="22"/>
          <w:szCs w:val="22"/>
        </w:rPr>
        <w:t>8.3. Visi Līguma grozījumi noformējami rakstveidā un pēc parakstīšanas tie kļūst par Līguma neatņemamu sastāvdaļu.</w:t>
      </w:r>
    </w:p>
    <w:p w:rsidR="002A109F" w:rsidRPr="002A109F" w:rsidRDefault="002A109F" w:rsidP="002A109F">
      <w:pPr>
        <w:jc w:val="both"/>
        <w:rPr>
          <w:sz w:val="22"/>
          <w:szCs w:val="22"/>
        </w:rPr>
      </w:pPr>
      <w:r w:rsidRPr="002A109F">
        <w:rPr>
          <w:sz w:val="22"/>
          <w:szCs w:val="22"/>
        </w:rPr>
        <w:t>8.4. PASŪTĪTĀJS ir tiesīgs vienpusēji lauzt līgumu, par to rakstveidā brīdinot PIEGĀDĀTĀJU, ja:</w:t>
      </w:r>
    </w:p>
    <w:p w:rsidR="002A109F" w:rsidRPr="002A109F" w:rsidRDefault="002A109F" w:rsidP="002A109F">
      <w:pPr>
        <w:widowControl w:val="0"/>
        <w:autoSpaceDE w:val="0"/>
        <w:autoSpaceDN w:val="0"/>
        <w:adjustRightInd w:val="0"/>
        <w:jc w:val="both"/>
        <w:rPr>
          <w:sz w:val="22"/>
          <w:szCs w:val="22"/>
        </w:rPr>
      </w:pPr>
      <w:r w:rsidRPr="002A109F">
        <w:rPr>
          <w:sz w:val="22"/>
          <w:szCs w:val="22"/>
        </w:rPr>
        <w:t>PIEGĀDĀTĀJS vairāk kā divas reizes atsakās mainīt Līguma noteikumiem neatbilstošas Preces 3 (trīs) darba dienu laikā pret kvalitatīvām vai pārdod PRECI PASŪTĪTĀJAM, neievērojot Līguma pielikumā noteiktās PREČU cenas.</w:t>
      </w:r>
    </w:p>
    <w:p w:rsidR="002A109F" w:rsidRPr="002A109F" w:rsidRDefault="002A109F" w:rsidP="002A109F">
      <w:pPr>
        <w:widowControl w:val="0"/>
        <w:autoSpaceDE w:val="0"/>
        <w:autoSpaceDN w:val="0"/>
        <w:adjustRightInd w:val="0"/>
        <w:jc w:val="both"/>
        <w:rPr>
          <w:sz w:val="22"/>
          <w:szCs w:val="22"/>
        </w:rPr>
      </w:pPr>
      <w:r w:rsidRPr="002A109F">
        <w:rPr>
          <w:sz w:val="22"/>
          <w:szCs w:val="22"/>
        </w:rPr>
        <w:t xml:space="preserve">8.5. PIEGĀDĀTĀJS ir tiesīgs vienpusēji lauzt līgumu, par to rakstveidā brīdinot PASŪTĪTĀJU, ja PASŪTĪTĀJS vairāk kā divas reizes kavē preces apmaksas termiņu vairāk kā 3 </w:t>
      </w:r>
      <w:r w:rsidR="0038441C">
        <w:rPr>
          <w:sz w:val="22"/>
          <w:szCs w:val="22"/>
        </w:rPr>
        <w:t xml:space="preserve">darba </w:t>
      </w:r>
      <w:r w:rsidRPr="002A109F">
        <w:rPr>
          <w:sz w:val="22"/>
          <w:szCs w:val="22"/>
        </w:rPr>
        <w:t xml:space="preserve">dienas. </w:t>
      </w:r>
    </w:p>
    <w:p w:rsidR="002A109F" w:rsidRPr="002A109F" w:rsidRDefault="002A109F" w:rsidP="002A109F">
      <w:pPr>
        <w:widowControl w:val="0"/>
        <w:autoSpaceDE w:val="0"/>
        <w:autoSpaceDN w:val="0"/>
        <w:adjustRightInd w:val="0"/>
        <w:jc w:val="both"/>
        <w:rPr>
          <w:sz w:val="22"/>
          <w:szCs w:val="22"/>
        </w:rPr>
      </w:pPr>
    </w:p>
    <w:p w:rsidR="002A109F" w:rsidRPr="002A109F" w:rsidRDefault="002A109F" w:rsidP="002A109F">
      <w:pPr>
        <w:widowControl w:val="0"/>
        <w:autoSpaceDE w:val="0"/>
        <w:autoSpaceDN w:val="0"/>
        <w:adjustRightInd w:val="0"/>
        <w:jc w:val="both"/>
        <w:rPr>
          <w:sz w:val="22"/>
          <w:szCs w:val="22"/>
          <w:lang w:eastAsia="en-US"/>
        </w:rPr>
      </w:pPr>
      <w:r w:rsidRPr="002A109F">
        <w:rPr>
          <w:sz w:val="22"/>
          <w:szCs w:val="22"/>
        </w:rPr>
        <w:t xml:space="preserve"> </w:t>
      </w:r>
    </w:p>
    <w:p w:rsidR="002A109F" w:rsidRPr="002A109F" w:rsidRDefault="002A109F" w:rsidP="002A109F">
      <w:pPr>
        <w:jc w:val="center"/>
        <w:rPr>
          <w:b/>
          <w:sz w:val="22"/>
          <w:szCs w:val="22"/>
          <w:lang w:eastAsia="en-US"/>
        </w:rPr>
      </w:pPr>
      <w:r w:rsidRPr="002A109F">
        <w:rPr>
          <w:b/>
          <w:sz w:val="22"/>
          <w:szCs w:val="22"/>
          <w:lang w:eastAsia="en-US"/>
        </w:rPr>
        <w:t>9.Nepārvarama vara</w:t>
      </w:r>
    </w:p>
    <w:p w:rsidR="002A109F" w:rsidRPr="002A109F" w:rsidRDefault="002A109F" w:rsidP="002A109F">
      <w:pPr>
        <w:ind w:left="360" w:hanging="360"/>
        <w:jc w:val="both"/>
        <w:rPr>
          <w:sz w:val="22"/>
          <w:szCs w:val="22"/>
          <w:lang w:eastAsia="en-US"/>
        </w:rPr>
      </w:pPr>
      <w:r w:rsidRPr="002A109F">
        <w:rPr>
          <w:sz w:val="22"/>
          <w:szCs w:val="22"/>
          <w:lang w:eastAsia="en-US"/>
        </w:rPr>
        <w:t>9.1.Neviena no līguma pusēm nav atbildīga par savu līgumā noteikto saistību neizpildi, ja šo saistību izpilde nav iespējama nepārvaramas varas apstākļu dēļ.</w:t>
      </w:r>
    </w:p>
    <w:p w:rsidR="002A109F" w:rsidRPr="002A109F" w:rsidRDefault="002A109F" w:rsidP="002A109F">
      <w:pPr>
        <w:ind w:left="360" w:hanging="360"/>
        <w:jc w:val="both"/>
        <w:rPr>
          <w:sz w:val="22"/>
          <w:szCs w:val="22"/>
          <w:lang w:eastAsia="en-US"/>
        </w:rPr>
      </w:pPr>
      <w:r w:rsidRPr="002A109F">
        <w:rPr>
          <w:sz w:val="22"/>
          <w:szCs w:val="22"/>
          <w:lang w:eastAsia="en-US"/>
        </w:rPr>
        <w:t xml:space="preserve">9.2.Nepārvaramas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2A109F" w:rsidRPr="002A109F" w:rsidRDefault="002A109F" w:rsidP="002A109F">
      <w:pPr>
        <w:ind w:left="360" w:hanging="360"/>
        <w:jc w:val="both"/>
        <w:rPr>
          <w:sz w:val="22"/>
          <w:szCs w:val="22"/>
          <w:lang w:eastAsia="en-US"/>
        </w:rPr>
      </w:pPr>
      <w:r w:rsidRPr="002A109F">
        <w:rPr>
          <w:sz w:val="22"/>
          <w:szCs w:val="22"/>
          <w:lang w:eastAsia="en-US"/>
        </w:rPr>
        <w:t xml:space="preserve">9.3.Darbaspēka nepietiekamība un materiālu trūkums netiek atzīti par nepārvaramas varas apstākļiem. </w:t>
      </w:r>
    </w:p>
    <w:p w:rsidR="002A109F" w:rsidRPr="002A109F" w:rsidRDefault="002A109F" w:rsidP="002A109F">
      <w:pPr>
        <w:ind w:left="360" w:hanging="360"/>
        <w:jc w:val="both"/>
        <w:rPr>
          <w:sz w:val="22"/>
          <w:szCs w:val="22"/>
          <w:lang w:eastAsia="en-US"/>
        </w:rPr>
      </w:pPr>
      <w:r w:rsidRPr="002A109F">
        <w:rPr>
          <w:sz w:val="22"/>
          <w:szCs w:val="22"/>
          <w:lang w:eastAsia="en-US"/>
        </w:rPr>
        <w:t>9.4.Pusei, kurai kļuvis neiespējami izpildīt saistības nepārvaramas varas apstākļu dēļ, ir pienākums nekavējoties 5 (</w:t>
      </w:r>
      <w:r w:rsidRPr="002A109F">
        <w:rPr>
          <w:i/>
          <w:iCs/>
          <w:sz w:val="22"/>
          <w:szCs w:val="22"/>
          <w:lang w:eastAsia="en-US"/>
        </w:rPr>
        <w:t>piecu</w:t>
      </w:r>
      <w:r w:rsidRPr="002A109F">
        <w:rPr>
          <w:sz w:val="22"/>
          <w:szCs w:val="22"/>
          <w:lang w:eastAsia="en-US"/>
        </w:rPr>
        <w:t>) dienu laikā rakstiski informēt otru pusi par šādu apstākļu rašanos un jāveic visi nepieciešamie pasākumi, lai nepieļautu pusēm zaudējumu rašanos.</w:t>
      </w:r>
    </w:p>
    <w:p w:rsidR="002A109F" w:rsidRPr="002A109F" w:rsidRDefault="002A109F" w:rsidP="002A109F">
      <w:pPr>
        <w:ind w:left="360" w:hanging="360"/>
        <w:jc w:val="both"/>
        <w:rPr>
          <w:sz w:val="22"/>
          <w:szCs w:val="22"/>
          <w:lang w:eastAsia="en-US"/>
        </w:rPr>
      </w:pPr>
      <w:r w:rsidRPr="002A109F">
        <w:rPr>
          <w:sz w:val="22"/>
          <w:szCs w:val="22"/>
          <w:lang w:eastAsia="en-US"/>
        </w:rPr>
        <w:lastRenderedPageBreak/>
        <w:t>9.5.Ja iestājas nepārvaramas varas apstākļi, līguma darbības laiks pagarinās uz šo apstākļu darbības periodu. Ja šie apstākļi turpinās ilgāk nekā 6 (</w:t>
      </w:r>
      <w:r w:rsidRPr="002A109F">
        <w:rPr>
          <w:i/>
          <w:iCs/>
          <w:sz w:val="22"/>
          <w:szCs w:val="22"/>
          <w:lang w:eastAsia="en-US"/>
        </w:rPr>
        <w:t>sešus</w:t>
      </w:r>
      <w:r w:rsidRPr="002A109F">
        <w:rPr>
          <w:sz w:val="22"/>
          <w:szCs w:val="22"/>
          <w:lang w:eastAsia="en-US"/>
        </w:rPr>
        <w:t xml:space="preserve">) mēnešus, otrai pusei ir tiesības līgumu lauzt. </w:t>
      </w:r>
    </w:p>
    <w:p w:rsidR="002A109F" w:rsidRPr="002A109F" w:rsidRDefault="002A109F" w:rsidP="002A109F">
      <w:pPr>
        <w:tabs>
          <w:tab w:val="num" w:pos="426"/>
          <w:tab w:val="num" w:pos="1800"/>
        </w:tabs>
        <w:ind w:left="360" w:hanging="360"/>
        <w:jc w:val="both"/>
        <w:rPr>
          <w:b/>
          <w:bCs/>
          <w:sz w:val="22"/>
          <w:szCs w:val="22"/>
          <w:lang w:eastAsia="en-US"/>
        </w:rPr>
      </w:pPr>
    </w:p>
    <w:p w:rsidR="002A109F" w:rsidRPr="002A109F" w:rsidRDefault="002A109F" w:rsidP="002A109F">
      <w:pPr>
        <w:tabs>
          <w:tab w:val="num" w:pos="426"/>
        </w:tabs>
        <w:spacing w:line="20" w:lineRule="atLeast"/>
        <w:jc w:val="center"/>
        <w:rPr>
          <w:b/>
          <w:bCs/>
          <w:sz w:val="22"/>
          <w:szCs w:val="22"/>
          <w:lang w:eastAsia="en-US"/>
        </w:rPr>
      </w:pPr>
      <w:r w:rsidRPr="002A109F">
        <w:rPr>
          <w:b/>
          <w:bCs/>
          <w:sz w:val="22"/>
          <w:szCs w:val="22"/>
          <w:lang w:eastAsia="en-US"/>
        </w:rPr>
        <w:t>10.Pārējie nosacījumi</w:t>
      </w:r>
    </w:p>
    <w:p w:rsidR="002A109F" w:rsidRPr="002A109F" w:rsidRDefault="002A109F" w:rsidP="002A109F">
      <w:pPr>
        <w:tabs>
          <w:tab w:val="num" w:pos="426"/>
        </w:tabs>
        <w:spacing w:line="20" w:lineRule="atLeast"/>
        <w:jc w:val="center"/>
        <w:rPr>
          <w:b/>
          <w:bCs/>
          <w:sz w:val="22"/>
          <w:szCs w:val="22"/>
          <w:lang w:eastAsia="en-US"/>
        </w:rPr>
      </w:pPr>
    </w:p>
    <w:p w:rsidR="002A109F" w:rsidRPr="002A109F" w:rsidRDefault="002A109F" w:rsidP="002A109F">
      <w:pPr>
        <w:tabs>
          <w:tab w:val="left" w:pos="426"/>
        </w:tabs>
        <w:jc w:val="both"/>
        <w:rPr>
          <w:i/>
          <w:sz w:val="22"/>
          <w:szCs w:val="22"/>
        </w:rPr>
      </w:pPr>
      <w:r w:rsidRPr="002A109F">
        <w:rPr>
          <w:sz w:val="22"/>
          <w:szCs w:val="22"/>
        </w:rPr>
        <w:t>10.1.</w:t>
      </w:r>
      <w:r w:rsidRPr="002A109F">
        <w:rPr>
          <w:b/>
          <w:sz w:val="22"/>
          <w:szCs w:val="22"/>
        </w:rPr>
        <w:t xml:space="preserve"> </w:t>
      </w:r>
      <w:r w:rsidRPr="002A109F">
        <w:rPr>
          <w:sz w:val="22"/>
          <w:szCs w:val="22"/>
        </w:rPr>
        <w:t>PASŪTĪTĀJS apņemas izsniegt rakstveida pilnvarojumu personām,</w:t>
      </w:r>
      <w:r w:rsidRPr="002A109F">
        <w:rPr>
          <w:b/>
          <w:sz w:val="22"/>
          <w:szCs w:val="22"/>
        </w:rPr>
        <w:t xml:space="preserve"> </w:t>
      </w:r>
      <w:r w:rsidRPr="002A109F">
        <w:rPr>
          <w:sz w:val="22"/>
          <w:szCs w:val="22"/>
        </w:rPr>
        <w:t xml:space="preserve">kas ir tiesīgas iegādāties PRECES  PASŪTĪTĀJA vārdā atbilstoši šī līguma noteikumiem. Pilnvarotās personas iegādāties preces pasūtītāja vārdā ir : </w:t>
      </w:r>
      <w:r w:rsidRPr="002A109F">
        <w:rPr>
          <w:i/>
          <w:sz w:val="22"/>
          <w:szCs w:val="22"/>
        </w:rPr>
        <w:t>[tiek noteiktas līguma slēgšanas brīdī].</w:t>
      </w:r>
    </w:p>
    <w:p w:rsidR="002A109F" w:rsidRPr="002A109F" w:rsidRDefault="002A109F" w:rsidP="002A109F">
      <w:pPr>
        <w:rPr>
          <w:sz w:val="22"/>
          <w:szCs w:val="22"/>
          <w:lang w:eastAsia="en-US"/>
        </w:rPr>
      </w:pPr>
      <w:r w:rsidRPr="002A109F">
        <w:rPr>
          <w:sz w:val="22"/>
          <w:szCs w:val="22"/>
          <w:lang w:eastAsia="en-US"/>
        </w:rPr>
        <w:t>10.2.</w:t>
      </w:r>
      <w:r w:rsidRPr="002A109F">
        <w:t xml:space="preserve"> </w:t>
      </w:r>
      <w:r w:rsidRPr="002A109F">
        <w:rPr>
          <w:sz w:val="22"/>
          <w:szCs w:val="22"/>
          <w:lang w:eastAsia="en-US"/>
        </w:rPr>
        <w:t>Grozījumus līgumā var veikt saskaņā ar Publisko iepirkumu likuma 9.panta deviņpadsmito daļu.</w:t>
      </w:r>
    </w:p>
    <w:p w:rsidR="002A109F" w:rsidRPr="002A109F" w:rsidRDefault="002A109F" w:rsidP="002A109F">
      <w:pPr>
        <w:spacing w:line="20" w:lineRule="atLeast"/>
        <w:jc w:val="both"/>
        <w:outlineLvl w:val="0"/>
        <w:rPr>
          <w:sz w:val="22"/>
          <w:szCs w:val="22"/>
          <w:lang w:eastAsia="en-US"/>
        </w:rPr>
      </w:pPr>
      <w:r w:rsidRPr="002A109F">
        <w:rPr>
          <w:sz w:val="22"/>
          <w:szCs w:val="22"/>
          <w:lang w:eastAsia="en-US"/>
        </w:rPr>
        <w:t>10.3.Jebkuras izmaiņas vai papildinājumi līgumā ir izdarāmi rakstveidā un ir spēkā tikai pēc to abpusējas parakstīšanas.</w:t>
      </w:r>
    </w:p>
    <w:p w:rsidR="002A109F" w:rsidRPr="002A109F" w:rsidRDefault="002A109F" w:rsidP="002A109F">
      <w:pPr>
        <w:spacing w:line="20" w:lineRule="atLeast"/>
        <w:ind w:left="482" w:hanging="482"/>
        <w:jc w:val="both"/>
        <w:outlineLvl w:val="0"/>
        <w:rPr>
          <w:sz w:val="22"/>
          <w:szCs w:val="22"/>
          <w:lang w:eastAsia="en-US"/>
        </w:rPr>
      </w:pPr>
      <w:r w:rsidRPr="002A109F">
        <w:rPr>
          <w:sz w:val="22"/>
          <w:szCs w:val="22"/>
          <w:lang w:eastAsia="en-US"/>
        </w:rPr>
        <w:t>10.4.</w:t>
      </w:r>
      <w:r w:rsidRPr="002A109F">
        <w:rPr>
          <w:sz w:val="22"/>
          <w:szCs w:val="22"/>
        </w:rPr>
        <w:t>Strīdus šī līguma ietvaros PUSES risina savstarpēji rakstveidā vienojoties, bet, ja vienošanos nav</w:t>
      </w:r>
      <w:r w:rsidR="00EE26DF">
        <w:rPr>
          <w:sz w:val="22"/>
          <w:szCs w:val="22"/>
        </w:rPr>
        <w:t xml:space="preserve"> </w:t>
      </w:r>
      <w:r w:rsidRPr="002A109F">
        <w:rPr>
          <w:sz w:val="22"/>
          <w:szCs w:val="22"/>
        </w:rPr>
        <w:t>iespējams panākt – tiesā, normatīvajos aktos noteiktajā kārtībā.</w:t>
      </w:r>
    </w:p>
    <w:p w:rsidR="002A109F" w:rsidRPr="002A109F" w:rsidRDefault="002A109F" w:rsidP="002A109F">
      <w:pPr>
        <w:spacing w:line="20" w:lineRule="atLeast"/>
        <w:ind w:left="482" w:hanging="482"/>
        <w:jc w:val="both"/>
        <w:outlineLvl w:val="0"/>
        <w:rPr>
          <w:sz w:val="22"/>
          <w:szCs w:val="22"/>
        </w:rPr>
      </w:pPr>
      <w:r w:rsidRPr="002A109F">
        <w:rPr>
          <w:sz w:val="22"/>
          <w:szCs w:val="22"/>
        </w:rPr>
        <w:t>10.5.</w:t>
      </w:r>
      <w:r w:rsidRPr="002A109F">
        <w:rPr>
          <w:sz w:val="22"/>
          <w:szCs w:val="22"/>
          <w:lang w:eastAsia="en-US"/>
        </w:rPr>
        <w:t>Līgums sastādīts divos eksemplāros</w:t>
      </w:r>
      <w:r w:rsidR="00A153FB">
        <w:rPr>
          <w:sz w:val="22"/>
          <w:szCs w:val="22"/>
          <w:lang w:eastAsia="en-US"/>
        </w:rPr>
        <w:t xml:space="preserve">, </w:t>
      </w:r>
      <w:r w:rsidR="00897320">
        <w:rPr>
          <w:sz w:val="22"/>
          <w:szCs w:val="22"/>
          <w:lang w:eastAsia="en-US"/>
        </w:rPr>
        <w:t xml:space="preserve">kur </w:t>
      </w:r>
      <w:r w:rsidR="00A153FB">
        <w:rPr>
          <w:sz w:val="22"/>
          <w:szCs w:val="22"/>
          <w:lang w:eastAsia="en-US"/>
        </w:rPr>
        <w:t>abiem eksemplāriem ir vienāds juridiskais spēks.</w:t>
      </w:r>
    </w:p>
    <w:p w:rsidR="002A109F" w:rsidRDefault="002A109F" w:rsidP="000071CB">
      <w:pPr>
        <w:spacing w:line="20" w:lineRule="atLeast"/>
        <w:jc w:val="both"/>
        <w:outlineLvl w:val="0"/>
        <w:rPr>
          <w:sz w:val="22"/>
          <w:szCs w:val="22"/>
        </w:rPr>
      </w:pPr>
      <w:r w:rsidRPr="002A109F">
        <w:rPr>
          <w:sz w:val="22"/>
          <w:szCs w:val="22"/>
          <w:lang w:eastAsia="en-US"/>
        </w:rPr>
        <w:t xml:space="preserve">10.6. </w:t>
      </w:r>
      <w:r w:rsidR="00230629">
        <w:rPr>
          <w:sz w:val="22"/>
          <w:szCs w:val="22"/>
          <w:lang w:eastAsia="en-US"/>
        </w:rPr>
        <w:t xml:space="preserve">Līgumam ir </w:t>
      </w:r>
      <w:r w:rsidR="000071CB">
        <w:rPr>
          <w:sz w:val="22"/>
          <w:szCs w:val="22"/>
          <w:lang w:eastAsia="en-US"/>
        </w:rPr>
        <w:t>1</w:t>
      </w:r>
      <w:r w:rsidR="00230629">
        <w:rPr>
          <w:sz w:val="22"/>
          <w:szCs w:val="22"/>
          <w:lang w:eastAsia="en-US"/>
        </w:rPr>
        <w:t xml:space="preserve"> (</w:t>
      </w:r>
      <w:r w:rsidR="000071CB">
        <w:rPr>
          <w:sz w:val="22"/>
          <w:szCs w:val="22"/>
          <w:lang w:eastAsia="en-US"/>
        </w:rPr>
        <w:t>viens</w:t>
      </w:r>
      <w:r w:rsidR="00230629">
        <w:rPr>
          <w:sz w:val="22"/>
          <w:szCs w:val="22"/>
          <w:lang w:eastAsia="en-US"/>
        </w:rPr>
        <w:t>) pielikum</w:t>
      </w:r>
      <w:r w:rsidR="000071CB">
        <w:rPr>
          <w:sz w:val="22"/>
          <w:szCs w:val="22"/>
          <w:lang w:eastAsia="en-US"/>
        </w:rPr>
        <w:t>s</w:t>
      </w:r>
      <w:r w:rsidR="00230629">
        <w:rPr>
          <w:sz w:val="22"/>
          <w:szCs w:val="22"/>
          <w:lang w:eastAsia="en-US"/>
        </w:rPr>
        <w:t>, kas ir tā neatņ</w:t>
      </w:r>
      <w:r w:rsidR="002C73FD">
        <w:rPr>
          <w:sz w:val="22"/>
          <w:szCs w:val="22"/>
          <w:lang w:eastAsia="en-US"/>
        </w:rPr>
        <w:t>e</w:t>
      </w:r>
      <w:r w:rsidR="00230629">
        <w:rPr>
          <w:sz w:val="22"/>
          <w:szCs w:val="22"/>
          <w:lang w:eastAsia="en-US"/>
        </w:rPr>
        <w:t>mama sastāvdaļa</w:t>
      </w:r>
      <w:r w:rsidRPr="002A109F">
        <w:rPr>
          <w:sz w:val="22"/>
          <w:szCs w:val="22"/>
          <w:lang w:eastAsia="en-US"/>
        </w:rPr>
        <w:t xml:space="preserve">: </w:t>
      </w:r>
      <w:r w:rsidR="0035586F">
        <w:rPr>
          <w:sz w:val="22"/>
          <w:szCs w:val="22"/>
        </w:rPr>
        <w:t>Piegādātāja iepirkumā iesniegtais</w:t>
      </w:r>
      <w:r w:rsidR="001D4DCA">
        <w:rPr>
          <w:sz w:val="22"/>
          <w:szCs w:val="22"/>
        </w:rPr>
        <w:t xml:space="preserve"> </w:t>
      </w:r>
      <w:r w:rsidRPr="002A109F">
        <w:rPr>
          <w:sz w:val="22"/>
          <w:szCs w:val="22"/>
        </w:rPr>
        <w:t>Tehniskā specifikācija/ Tehniskais - Finanšu piedāvājums</w:t>
      </w:r>
      <w:r w:rsidR="00386CD7">
        <w:rPr>
          <w:sz w:val="22"/>
          <w:szCs w:val="22"/>
        </w:rPr>
        <w:t>.</w:t>
      </w:r>
      <w:r w:rsidRPr="00F227E1">
        <w:rPr>
          <w:sz w:val="22"/>
          <w:szCs w:val="22"/>
        </w:rPr>
        <w:t xml:space="preserve"> </w:t>
      </w:r>
    </w:p>
    <w:p w:rsidR="002A109F" w:rsidRPr="00F227E1" w:rsidRDefault="002A109F" w:rsidP="002A109F">
      <w:pPr>
        <w:spacing w:line="20" w:lineRule="atLeast"/>
        <w:ind w:left="567" w:hanging="85"/>
        <w:jc w:val="both"/>
        <w:outlineLvl w:val="0"/>
        <w:rPr>
          <w:sz w:val="22"/>
          <w:szCs w:val="22"/>
        </w:rPr>
      </w:pPr>
    </w:p>
    <w:p w:rsidR="002A109F" w:rsidRDefault="002A109F" w:rsidP="002A109F">
      <w:pPr>
        <w:jc w:val="center"/>
        <w:rPr>
          <w:b/>
        </w:rPr>
      </w:pPr>
      <w:r>
        <w:rPr>
          <w:b/>
        </w:rPr>
        <w:t>11. Pušu juridiskās adreses</w:t>
      </w:r>
    </w:p>
    <w:p w:rsidR="002A109F" w:rsidRPr="00F227E1" w:rsidRDefault="002A109F" w:rsidP="002A109F">
      <w:pPr>
        <w:rPr>
          <w:b/>
          <w:bCs/>
          <w:sz w:val="22"/>
          <w:szCs w:val="22"/>
          <w:lang w:eastAsia="en-US"/>
        </w:rPr>
      </w:pPr>
    </w:p>
    <w:p w:rsidR="002A109F" w:rsidRPr="00FE6F03" w:rsidRDefault="002A109F" w:rsidP="002A109F">
      <w:pPr>
        <w:tabs>
          <w:tab w:val="left" w:pos="5954"/>
        </w:tabs>
        <w:ind w:left="225"/>
        <w:jc w:val="both"/>
        <w:rPr>
          <w:b/>
          <w:bCs/>
          <w:iCs/>
          <w:sz w:val="22"/>
          <w:szCs w:val="22"/>
        </w:rPr>
      </w:pPr>
      <w:r w:rsidRPr="00FE6F03">
        <w:rPr>
          <w:b/>
          <w:bCs/>
          <w:iCs/>
          <w:sz w:val="22"/>
          <w:szCs w:val="22"/>
        </w:rPr>
        <w:t>PASŪTĪTĀJS :</w:t>
      </w:r>
      <w:r w:rsidRPr="00FE6F03">
        <w:rPr>
          <w:sz w:val="22"/>
          <w:szCs w:val="22"/>
        </w:rPr>
        <w:t xml:space="preserve">                                                               </w:t>
      </w:r>
      <w:r w:rsidRPr="00FE6F03">
        <w:rPr>
          <w:b/>
          <w:bCs/>
          <w:iCs/>
          <w:sz w:val="22"/>
          <w:szCs w:val="22"/>
        </w:rPr>
        <w:t xml:space="preserve">PIEGĀDĀTĀJS: </w:t>
      </w:r>
      <w:r w:rsidRPr="00FE6F03">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gridCol w:w="4343"/>
      </w:tblGrid>
      <w:tr w:rsidR="002A109F" w:rsidRPr="00F227E1" w:rsidTr="00FE6F03">
        <w:tc>
          <w:tcPr>
            <w:tcW w:w="4718" w:type="dxa"/>
          </w:tcPr>
          <w:p w:rsidR="002A109F" w:rsidRPr="00F227E1" w:rsidRDefault="002A109F" w:rsidP="00833E0D">
            <w:pPr>
              <w:tabs>
                <w:tab w:val="left" w:pos="850"/>
              </w:tabs>
              <w:rPr>
                <w:b/>
                <w:sz w:val="22"/>
                <w:szCs w:val="22"/>
              </w:rPr>
            </w:pPr>
            <w:r w:rsidRPr="00F227E1">
              <w:rPr>
                <w:sz w:val="22"/>
                <w:szCs w:val="22"/>
              </w:rPr>
              <w:t xml:space="preserve">    </w:t>
            </w:r>
            <w:r w:rsidRPr="00F227E1">
              <w:rPr>
                <w:b/>
                <w:sz w:val="22"/>
                <w:szCs w:val="22"/>
              </w:rPr>
              <w:t>Rucavas  novada dome,</w:t>
            </w:r>
          </w:p>
          <w:p w:rsidR="002A109F" w:rsidRPr="00F227E1" w:rsidRDefault="002A109F" w:rsidP="00833E0D">
            <w:pPr>
              <w:tabs>
                <w:tab w:val="left" w:pos="850"/>
              </w:tabs>
              <w:rPr>
                <w:noProof/>
                <w:sz w:val="22"/>
                <w:szCs w:val="22"/>
              </w:rPr>
            </w:pPr>
            <w:r w:rsidRPr="00F227E1">
              <w:rPr>
                <w:b/>
                <w:noProof/>
                <w:sz w:val="22"/>
                <w:szCs w:val="22"/>
              </w:rPr>
              <w:t xml:space="preserve"> </w:t>
            </w:r>
            <w:r w:rsidRPr="00F227E1">
              <w:rPr>
                <w:noProof/>
                <w:sz w:val="22"/>
                <w:szCs w:val="22"/>
              </w:rPr>
              <w:t>Reģ.nr.90000059230</w:t>
            </w:r>
          </w:p>
          <w:p w:rsidR="002A109F" w:rsidRPr="00F227E1" w:rsidRDefault="002A109F" w:rsidP="00833E0D">
            <w:pPr>
              <w:tabs>
                <w:tab w:val="left" w:pos="5954"/>
              </w:tabs>
              <w:jc w:val="both"/>
              <w:rPr>
                <w:noProof/>
                <w:sz w:val="22"/>
                <w:szCs w:val="22"/>
              </w:rPr>
            </w:pPr>
            <w:r w:rsidRPr="00F227E1">
              <w:rPr>
                <w:noProof/>
                <w:sz w:val="22"/>
                <w:szCs w:val="22"/>
              </w:rPr>
              <w:t>’’Pagastmāja’’,</w:t>
            </w:r>
            <w:r w:rsidRPr="00F227E1">
              <w:rPr>
                <w:b/>
                <w:noProof/>
                <w:sz w:val="22"/>
                <w:szCs w:val="22"/>
              </w:rPr>
              <w:t xml:space="preserve"> </w:t>
            </w:r>
            <w:r w:rsidRPr="00F227E1">
              <w:rPr>
                <w:noProof/>
                <w:sz w:val="22"/>
                <w:szCs w:val="22"/>
              </w:rPr>
              <w:t xml:space="preserve">Rucava, Rucavas </w:t>
            </w:r>
          </w:p>
          <w:p w:rsidR="002A109F" w:rsidRPr="00F227E1" w:rsidRDefault="002A109F" w:rsidP="00833E0D">
            <w:pPr>
              <w:tabs>
                <w:tab w:val="left" w:pos="5954"/>
              </w:tabs>
              <w:jc w:val="both"/>
              <w:rPr>
                <w:noProof/>
                <w:sz w:val="22"/>
                <w:szCs w:val="22"/>
              </w:rPr>
            </w:pPr>
            <w:r w:rsidRPr="00F227E1">
              <w:rPr>
                <w:noProof/>
                <w:sz w:val="22"/>
                <w:szCs w:val="22"/>
              </w:rPr>
              <w:t>Pagasts,Rucavas novads, LV-3477</w:t>
            </w:r>
          </w:p>
          <w:p w:rsidR="002A109F" w:rsidRPr="00F227E1" w:rsidRDefault="002A109F" w:rsidP="00833E0D">
            <w:pPr>
              <w:tabs>
                <w:tab w:val="left" w:pos="850"/>
              </w:tabs>
              <w:rPr>
                <w:sz w:val="22"/>
                <w:szCs w:val="22"/>
              </w:rPr>
            </w:pPr>
            <w:r w:rsidRPr="00F227E1">
              <w:rPr>
                <w:noProof/>
                <w:sz w:val="22"/>
                <w:szCs w:val="22"/>
              </w:rPr>
              <w:t>Tālr./fax  634 67054, 634 61186</w:t>
            </w:r>
          </w:p>
          <w:p w:rsidR="002A109F" w:rsidRPr="00F227E1" w:rsidRDefault="002A109F" w:rsidP="00833E0D">
            <w:pPr>
              <w:ind w:right="-1080"/>
              <w:rPr>
                <w:noProof/>
                <w:sz w:val="22"/>
                <w:szCs w:val="22"/>
              </w:rPr>
            </w:pPr>
            <w:r w:rsidRPr="00F227E1">
              <w:rPr>
                <w:noProof/>
                <w:sz w:val="22"/>
                <w:szCs w:val="22"/>
              </w:rPr>
              <w:t>A/S Swedbanka</w:t>
            </w:r>
          </w:p>
          <w:p w:rsidR="002A109F" w:rsidRPr="00F227E1" w:rsidRDefault="002A109F" w:rsidP="00833E0D">
            <w:pPr>
              <w:ind w:right="-1080"/>
              <w:rPr>
                <w:noProof/>
                <w:sz w:val="22"/>
                <w:szCs w:val="22"/>
              </w:rPr>
            </w:pPr>
            <w:r w:rsidRPr="00F227E1">
              <w:rPr>
                <w:noProof/>
                <w:sz w:val="22"/>
                <w:szCs w:val="22"/>
              </w:rPr>
              <w:t xml:space="preserve">kods HABALV22, </w:t>
            </w:r>
          </w:p>
          <w:p w:rsidR="002A109F" w:rsidRPr="00F227E1" w:rsidRDefault="002A109F" w:rsidP="00833E0D">
            <w:pPr>
              <w:ind w:right="-1080"/>
              <w:rPr>
                <w:sz w:val="22"/>
                <w:szCs w:val="22"/>
              </w:rPr>
            </w:pPr>
            <w:r w:rsidRPr="00F227E1">
              <w:rPr>
                <w:noProof/>
                <w:sz w:val="22"/>
                <w:szCs w:val="22"/>
              </w:rPr>
              <w:t xml:space="preserve">Norēķinu </w:t>
            </w:r>
            <w:r w:rsidRPr="00F227E1">
              <w:rPr>
                <w:sz w:val="22"/>
                <w:szCs w:val="22"/>
              </w:rPr>
              <w:t xml:space="preserve">konts: </w:t>
            </w:r>
          </w:p>
          <w:p w:rsidR="002A109F" w:rsidRPr="00F227E1" w:rsidRDefault="002A109F" w:rsidP="00833E0D">
            <w:pPr>
              <w:ind w:right="-1080"/>
              <w:rPr>
                <w:noProof/>
                <w:sz w:val="22"/>
                <w:szCs w:val="22"/>
              </w:rPr>
            </w:pPr>
            <w:r w:rsidRPr="00F227E1">
              <w:rPr>
                <w:bCs/>
                <w:sz w:val="22"/>
                <w:szCs w:val="22"/>
              </w:rPr>
              <w:t>LV30 HABA 0551 0197 6565 2</w:t>
            </w:r>
          </w:p>
          <w:p w:rsidR="002A109F" w:rsidRPr="00F227E1" w:rsidRDefault="002A109F" w:rsidP="00833E0D">
            <w:pPr>
              <w:tabs>
                <w:tab w:val="left" w:pos="5954"/>
              </w:tabs>
              <w:jc w:val="both"/>
              <w:rPr>
                <w:noProof/>
                <w:sz w:val="22"/>
                <w:szCs w:val="22"/>
              </w:rPr>
            </w:pPr>
          </w:p>
          <w:p w:rsidR="002A109F" w:rsidRPr="00F227E1" w:rsidRDefault="002A109F" w:rsidP="00833E0D">
            <w:pPr>
              <w:tabs>
                <w:tab w:val="left" w:pos="5954"/>
              </w:tabs>
              <w:jc w:val="both"/>
              <w:rPr>
                <w:noProof/>
                <w:sz w:val="22"/>
                <w:szCs w:val="22"/>
              </w:rPr>
            </w:pPr>
            <w:r w:rsidRPr="00F227E1">
              <w:rPr>
                <w:noProof/>
                <w:sz w:val="22"/>
                <w:szCs w:val="22"/>
              </w:rPr>
              <w:t>Priekšsēdētāj</w:t>
            </w:r>
            <w:r>
              <w:rPr>
                <w:noProof/>
                <w:sz w:val="22"/>
                <w:szCs w:val="22"/>
              </w:rPr>
              <w:t>s</w:t>
            </w:r>
            <w:r w:rsidRPr="00F227E1">
              <w:rPr>
                <w:noProof/>
                <w:sz w:val="22"/>
                <w:szCs w:val="22"/>
              </w:rPr>
              <w:t>___________________</w:t>
            </w:r>
          </w:p>
          <w:p w:rsidR="002A109F" w:rsidRPr="00F227E1" w:rsidRDefault="002A109F" w:rsidP="00833E0D">
            <w:pPr>
              <w:tabs>
                <w:tab w:val="left" w:pos="5954"/>
              </w:tabs>
              <w:jc w:val="both"/>
              <w:rPr>
                <w:noProof/>
                <w:sz w:val="22"/>
                <w:szCs w:val="22"/>
              </w:rPr>
            </w:pPr>
            <w:r w:rsidRPr="00F227E1">
              <w:rPr>
                <w:noProof/>
                <w:color w:val="7030A0"/>
                <w:sz w:val="22"/>
                <w:szCs w:val="22"/>
              </w:rPr>
              <w:t xml:space="preserve">                              </w:t>
            </w:r>
            <w:r w:rsidRPr="00F227E1">
              <w:rPr>
                <w:noProof/>
                <w:sz w:val="22"/>
                <w:szCs w:val="22"/>
              </w:rPr>
              <w:t xml:space="preserve">     (</w:t>
            </w:r>
            <w:r w:rsidR="00C54BBD">
              <w:rPr>
                <w:noProof/>
                <w:sz w:val="22"/>
                <w:szCs w:val="22"/>
              </w:rPr>
              <w:t xml:space="preserve">    </w:t>
            </w:r>
            <w:r w:rsidRPr="00F227E1">
              <w:rPr>
                <w:noProof/>
                <w:sz w:val="22"/>
                <w:szCs w:val="22"/>
              </w:rPr>
              <w:t>)</w:t>
            </w:r>
          </w:p>
          <w:p w:rsidR="002A109F" w:rsidRPr="00F227E1" w:rsidRDefault="002A109F" w:rsidP="00833E0D">
            <w:pPr>
              <w:tabs>
                <w:tab w:val="left" w:pos="5954"/>
              </w:tabs>
              <w:jc w:val="both"/>
              <w:rPr>
                <w:sz w:val="22"/>
                <w:szCs w:val="22"/>
              </w:rPr>
            </w:pPr>
          </w:p>
        </w:tc>
        <w:tc>
          <w:tcPr>
            <w:tcW w:w="4343" w:type="dxa"/>
          </w:tcPr>
          <w:p w:rsidR="002A109F" w:rsidRPr="00F227E1" w:rsidRDefault="002A109F" w:rsidP="00833E0D">
            <w:pPr>
              <w:jc w:val="both"/>
              <w:rPr>
                <w:sz w:val="22"/>
                <w:szCs w:val="22"/>
              </w:rPr>
            </w:pPr>
          </w:p>
        </w:tc>
      </w:tr>
    </w:tbl>
    <w:p w:rsidR="001B63D1" w:rsidRDefault="001B63D1" w:rsidP="001B63D1">
      <w:pPr>
        <w:rPr>
          <w:b/>
          <w:bCs/>
          <w:sz w:val="22"/>
          <w:szCs w:val="22"/>
        </w:rPr>
      </w:pPr>
    </w:p>
    <w:p w:rsidR="004B15EC" w:rsidRDefault="004B15EC">
      <w:pPr>
        <w:spacing w:after="160" w:line="259" w:lineRule="auto"/>
        <w:rPr>
          <w:b/>
          <w:sz w:val="22"/>
          <w:szCs w:val="22"/>
        </w:rPr>
      </w:pPr>
      <w:r>
        <w:rPr>
          <w:b/>
          <w:sz w:val="22"/>
          <w:szCs w:val="22"/>
        </w:rPr>
        <w:br w:type="page"/>
      </w:r>
    </w:p>
    <w:p w:rsidR="006D3A84" w:rsidRPr="00EE26DF" w:rsidRDefault="006D3A84" w:rsidP="006D3A84">
      <w:pPr>
        <w:keepNext/>
        <w:suppressAutoHyphens/>
        <w:spacing w:line="259" w:lineRule="auto"/>
        <w:jc w:val="right"/>
        <w:outlineLvl w:val="3"/>
        <w:rPr>
          <w:rFonts w:ascii="Calibri" w:eastAsia="Calibri" w:hAnsi="Calibri" w:cs="Calibri"/>
          <w:color w:val="auto"/>
          <w:sz w:val="22"/>
          <w:szCs w:val="22"/>
          <w:lang w:eastAsia="en-US"/>
        </w:rPr>
      </w:pPr>
      <w:r w:rsidRPr="00EE26DF">
        <w:rPr>
          <w:color w:val="auto"/>
          <w:sz w:val="22"/>
          <w:szCs w:val="22"/>
          <w:lang w:eastAsia="ar-SA"/>
        </w:rPr>
        <w:lastRenderedPageBreak/>
        <w:t xml:space="preserve">4.pielikums </w:t>
      </w:r>
    </w:p>
    <w:p w:rsidR="006D3A84" w:rsidRPr="00EE26DF" w:rsidRDefault="006D3A84" w:rsidP="006D3A84">
      <w:pPr>
        <w:keepNext/>
        <w:suppressAutoHyphens/>
        <w:spacing w:line="259" w:lineRule="auto"/>
        <w:jc w:val="right"/>
        <w:outlineLvl w:val="3"/>
        <w:rPr>
          <w:color w:val="auto"/>
          <w:sz w:val="22"/>
          <w:szCs w:val="22"/>
          <w:lang w:eastAsia="ar-SA"/>
        </w:rPr>
      </w:pPr>
      <w:r w:rsidRPr="00EE26DF">
        <w:rPr>
          <w:color w:val="auto"/>
          <w:sz w:val="22"/>
          <w:szCs w:val="22"/>
          <w:lang w:eastAsia="ar-SA"/>
        </w:rPr>
        <w:t xml:space="preserve">Iepirkuma “Celtniecības un remonta materiālu </w:t>
      </w:r>
      <w:r w:rsidR="000241BC" w:rsidRPr="00EE26DF">
        <w:rPr>
          <w:color w:val="auto"/>
          <w:sz w:val="22"/>
          <w:szCs w:val="22"/>
          <w:lang w:eastAsia="ar-SA"/>
        </w:rPr>
        <w:t>p</w:t>
      </w:r>
      <w:r w:rsidRPr="00EE26DF">
        <w:rPr>
          <w:color w:val="auto"/>
          <w:sz w:val="22"/>
          <w:szCs w:val="22"/>
          <w:lang w:eastAsia="ar-SA"/>
        </w:rPr>
        <w:t>iegāde Rucavas novada pašvaldības iestāžu vajadzībām”, identifikācijas numurs RND 2019/8, nolikumam</w:t>
      </w:r>
    </w:p>
    <w:p w:rsidR="001B63D1" w:rsidRPr="00EE26DF" w:rsidRDefault="001B63D1" w:rsidP="001B63D1">
      <w:pPr>
        <w:widowControl w:val="0"/>
        <w:autoSpaceDE w:val="0"/>
        <w:autoSpaceDN w:val="0"/>
        <w:adjustRightInd w:val="0"/>
        <w:ind w:right="-20"/>
        <w:jc w:val="right"/>
        <w:rPr>
          <w:b/>
          <w:w w:val="99"/>
          <w:sz w:val="22"/>
          <w:szCs w:val="22"/>
        </w:rPr>
      </w:pPr>
    </w:p>
    <w:p w:rsidR="001B63D1" w:rsidRPr="00EE26DF" w:rsidRDefault="001B63D1" w:rsidP="001B63D1">
      <w:pPr>
        <w:widowControl w:val="0"/>
        <w:autoSpaceDE w:val="0"/>
        <w:autoSpaceDN w:val="0"/>
        <w:adjustRightInd w:val="0"/>
        <w:ind w:right="-20"/>
        <w:jc w:val="center"/>
        <w:rPr>
          <w:bCs/>
          <w:i/>
          <w:iCs/>
          <w:w w:val="99"/>
          <w:sz w:val="22"/>
          <w:szCs w:val="22"/>
        </w:rPr>
      </w:pPr>
      <w:r w:rsidRPr="00EE26DF">
        <w:rPr>
          <w:b/>
          <w:w w:val="99"/>
          <w:sz w:val="22"/>
          <w:szCs w:val="22"/>
        </w:rPr>
        <w:t>A</w:t>
      </w:r>
      <w:r w:rsidRPr="00EE26DF">
        <w:rPr>
          <w:b/>
          <w:spacing w:val="-3"/>
          <w:sz w:val="22"/>
          <w:szCs w:val="22"/>
        </w:rPr>
        <w:t>P</w:t>
      </w:r>
      <w:r w:rsidRPr="00EE26DF">
        <w:rPr>
          <w:b/>
          <w:sz w:val="22"/>
          <w:szCs w:val="22"/>
        </w:rPr>
        <w:t>L</w:t>
      </w:r>
      <w:r w:rsidRPr="00EE26DF">
        <w:rPr>
          <w:b/>
          <w:w w:val="99"/>
          <w:sz w:val="22"/>
          <w:szCs w:val="22"/>
        </w:rPr>
        <w:t>I</w:t>
      </w:r>
      <w:r w:rsidRPr="00EE26DF">
        <w:rPr>
          <w:b/>
          <w:spacing w:val="1"/>
          <w:sz w:val="22"/>
          <w:szCs w:val="22"/>
        </w:rPr>
        <w:t>E</w:t>
      </w:r>
      <w:r w:rsidRPr="00EE26DF">
        <w:rPr>
          <w:b/>
          <w:w w:val="99"/>
          <w:sz w:val="22"/>
          <w:szCs w:val="22"/>
        </w:rPr>
        <w:t>CINĀ</w:t>
      </w:r>
      <w:r w:rsidRPr="00EE26DF">
        <w:rPr>
          <w:b/>
          <w:sz w:val="22"/>
          <w:szCs w:val="22"/>
        </w:rPr>
        <w:t>J</w:t>
      </w:r>
      <w:r w:rsidRPr="00EE26DF">
        <w:rPr>
          <w:b/>
          <w:w w:val="99"/>
          <w:sz w:val="22"/>
          <w:szCs w:val="22"/>
        </w:rPr>
        <w:t>U</w:t>
      </w:r>
      <w:r w:rsidRPr="00EE26DF">
        <w:rPr>
          <w:b/>
          <w:sz w:val="22"/>
          <w:szCs w:val="22"/>
        </w:rPr>
        <w:t>M</w:t>
      </w:r>
      <w:r w:rsidRPr="00EE26DF">
        <w:rPr>
          <w:b/>
          <w:w w:val="99"/>
          <w:sz w:val="22"/>
          <w:szCs w:val="22"/>
        </w:rPr>
        <w:t>S</w:t>
      </w:r>
      <w:r w:rsidRPr="00EE26DF">
        <w:rPr>
          <w:b/>
          <w:spacing w:val="2"/>
          <w:sz w:val="22"/>
          <w:szCs w:val="22"/>
        </w:rPr>
        <w:t xml:space="preserve"> </w:t>
      </w:r>
      <w:r w:rsidRPr="00EE26DF">
        <w:rPr>
          <w:b/>
          <w:spacing w:val="-2"/>
          <w:sz w:val="22"/>
          <w:szCs w:val="22"/>
        </w:rPr>
        <w:t>P</w:t>
      </w:r>
      <w:r w:rsidRPr="00EE26DF">
        <w:rPr>
          <w:b/>
          <w:spacing w:val="1"/>
          <w:w w:val="99"/>
          <w:sz w:val="22"/>
          <w:szCs w:val="22"/>
        </w:rPr>
        <w:t>A</w:t>
      </w:r>
      <w:r w:rsidRPr="00EE26DF">
        <w:rPr>
          <w:b/>
          <w:w w:val="99"/>
          <w:sz w:val="22"/>
          <w:szCs w:val="22"/>
        </w:rPr>
        <w:t xml:space="preserve">R </w:t>
      </w:r>
      <w:r w:rsidRPr="00EE26DF">
        <w:rPr>
          <w:b/>
          <w:spacing w:val="-2"/>
          <w:sz w:val="22"/>
          <w:szCs w:val="22"/>
        </w:rPr>
        <w:t>P</w:t>
      </w:r>
      <w:r w:rsidRPr="00EE26DF">
        <w:rPr>
          <w:b/>
          <w:w w:val="99"/>
          <w:sz w:val="22"/>
          <w:szCs w:val="22"/>
        </w:rPr>
        <w:t>I</w:t>
      </w:r>
      <w:r w:rsidRPr="00EE26DF">
        <w:rPr>
          <w:b/>
          <w:sz w:val="22"/>
          <w:szCs w:val="22"/>
        </w:rPr>
        <w:t>E</w:t>
      </w:r>
      <w:r w:rsidRPr="00EE26DF">
        <w:rPr>
          <w:b/>
          <w:w w:val="99"/>
          <w:sz w:val="22"/>
          <w:szCs w:val="22"/>
        </w:rPr>
        <w:t>R</w:t>
      </w:r>
      <w:r w:rsidRPr="00EE26DF">
        <w:rPr>
          <w:b/>
          <w:sz w:val="22"/>
          <w:szCs w:val="22"/>
        </w:rPr>
        <w:t>E</w:t>
      </w:r>
      <w:r w:rsidRPr="00EE26DF">
        <w:rPr>
          <w:b/>
          <w:spacing w:val="2"/>
          <w:w w:val="99"/>
          <w:sz w:val="22"/>
          <w:szCs w:val="22"/>
        </w:rPr>
        <w:t>D</w:t>
      </w:r>
      <w:r w:rsidRPr="00EE26DF">
        <w:rPr>
          <w:b/>
          <w:spacing w:val="-1"/>
          <w:sz w:val="22"/>
          <w:szCs w:val="22"/>
        </w:rPr>
        <w:t>Z</w:t>
      </w:r>
      <w:r w:rsidRPr="00EE26DF">
        <w:rPr>
          <w:b/>
          <w:w w:val="99"/>
          <w:sz w:val="22"/>
          <w:szCs w:val="22"/>
        </w:rPr>
        <w:t xml:space="preserve">I </w:t>
      </w:r>
      <w:r w:rsidRPr="00EE26DF">
        <w:rPr>
          <w:i/>
          <w:w w:val="99"/>
          <w:sz w:val="22"/>
          <w:szCs w:val="22"/>
        </w:rPr>
        <w:t>veidlapa</w:t>
      </w:r>
    </w:p>
    <w:p w:rsidR="001B63D1" w:rsidRPr="00EE26DF" w:rsidRDefault="001B63D1" w:rsidP="001B63D1">
      <w:pPr>
        <w:widowControl w:val="0"/>
        <w:autoSpaceDE w:val="0"/>
        <w:autoSpaceDN w:val="0"/>
        <w:adjustRightInd w:val="0"/>
        <w:ind w:right="-20"/>
        <w:rPr>
          <w:b/>
          <w:bCs/>
          <w:sz w:val="22"/>
          <w:szCs w:val="22"/>
        </w:rPr>
      </w:pPr>
      <w:r w:rsidRPr="00EE26DF">
        <w:rPr>
          <w:i/>
          <w:iCs/>
          <w:w w:val="99"/>
          <w:sz w:val="22"/>
          <w:szCs w:val="22"/>
        </w:rPr>
        <w:t>(A</w:t>
      </w:r>
      <w:r w:rsidRPr="00EE26DF">
        <w:rPr>
          <w:i/>
          <w:iCs/>
          <w:sz w:val="22"/>
          <w:szCs w:val="22"/>
        </w:rPr>
        <w:t>i</w:t>
      </w:r>
      <w:r w:rsidRPr="00EE26DF">
        <w:rPr>
          <w:i/>
          <w:iCs/>
          <w:spacing w:val="1"/>
          <w:sz w:val="22"/>
          <w:szCs w:val="22"/>
        </w:rPr>
        <w:t>z</w:t>
      </w:r>
      <w:r w:rsidRPr="00EE26DF">
        <w:rPr>
          <w:i/>
          <w:iCs/>
          <w:sz w:val="22"/>
          <w:szCs w:val="22"/>
        </w:rPr>
        <w:t>pilda p</w:t>
      </w:r>
      <w:r w:rsidRPr="00EE26DF">
        <w:rPr>
          <w:i/>
          <w:iCs/>
          <w:spacing w:val="-1"/>
          <w:sz w:val="22"/>
          <w:szCs w:val="22"/>
        </w:rPr>
        <w:t>ē</w:t>
      </w:r>
      <w:r w:rsidRPr="00EE26DF">
        <w:rPr>
          <w:i/>
          <w:iCs/>
          <w:sz w:val="22"/>
          <w:szCs w:val="22"/>
        </w:rPr>
        <w:t>c n</w:t>
      </w:r>
      <w:r w:rsidRPr="00EE26DF">
        <w:rPr>
          <w:i/>
          <w:iCs/>
          <w:spacing w:val="-1"/>
          <w:sz w:val="22"/>
          <w:szCs w:val="22"/>
        </w:rPr>
        <w:t>e</w:t>
      </w:r>
      <w:r w:rsidRPr="00EE26DF">
        <w:rPr>
          <w:i/>
          <w:iCs/>
          <w:sz w:val="22"/>
          <w:szCs w:val="22"/>
        </w:rPr>
        <w:t>pie</w:t>
      </w:r>
      <w:r w:rsidRPr="00EE26DF">
        <w:rPr>
          <w:i/>
          <w:iCs/>
          <w:spacing w:val="-1"/>
          <w:sz w:val="22"/>
          <w:szCs w:val="22"/>
        </w:rPr>
        <w:t>c</w:t>
      </w:r>
      <w:r w:rsidRPr="00EE26DF">
        <w:rPr>
          <w:i/>
          <w:iCs/>
          <w:sz w:val="22"/>
          <w:szCs w:val="22"/>
        </w:rPr>
        <w:t>ie</w:t>
      </w:r>
      <w:r w:rsidRPr="00EE26DF">
        <w:rPr>
          <w:i/>
          <w:iCs/>
          <w:spacing w:val="1"/>
          <w:w w:val="99"/>
          <w:sz w:val="22"/>
          <w:szCs w:val="22"/>
        </w:rPr>
        <w:t>š</w:t>
      </w:r>
      <w:r w:rsidRPr="00EE26DF">
        <w:rPr>
          <w:i/>
          <w:iCs/>
          <w:spacing w:val="1"/>
          <w:sz w:val="22"/>
          <w:szCs w:val="22"/>
        </w:rPr>
        <w:t>a</w:t>
      </w:r>
      <w:r w:rsidRPr="00EE26DF">
        <w:rPr>
          <w:i/>
          <w:iCs/>
          <w:sz w:val="22"/>
          <w:szCs w:val="22"/>
        </w:rPr>
        <w:t>m</w:t>
      </w:r>
      <w:r w:rsidRPr="00EE26DF">
        <w:rPr>
          <w:i/>
          <w:iCs/>
          <w:spacing w:val="1"/>
          <w:sz w:val="22"/>
          <w:szCs w:val="22"/>
        </w:rPr>
        <w:t>ī</w:t>
      </w:r>
      <w:r w:rsidRPr="00EE26DF">
        <w:rPr>
          <w:i/>
          <w:iCs/>
          <w:sz w:val="22"/>
          <w:szCs w:val="22"/>
        </w:rPr>
        <w:t>ba</w:t>
      </w:r>
      <w:r w:rsidRPr="00EE26DF">
        <w:rPr>
          <w:i/>
          <w:iCs/>
          <w:w w:val="99"/>
          <w:sz w:val="22"/>
          <w:szCs w:val="22"/>
        </w:rPr>
        <w:t>s</w:t>
      </w:r>
      <w:r w:rsidRPr="00EE26DF">
        <w:rPr>
          <w:i/>
          <w:iCs/>
          <w:sz w:val="22"/>
          <w:szCs w:val="22"/>
        </w:rPr>
        <w:t xml:space="preserve"> pat</w:t>
      </w:r>
      <w:r w:rsidRPr="00EE26DF">
        <w:rPr>
          <w:i/>
          <w:iCs/>
          <w:w w:val="99"/>
          <w:sz w:val="22"/>
          <w:szCs w:val="22"/>
        </w:rPr>
        <w:t>s</w:t>
      </w:r>
      <w:r w:rsidRPr="00EE26DF">
        <w:rPr>
          <w:i/>
          <w:iCs/>
          <w:sz w:val="22"/>
          <w:szCs w:val="22"/>
        </w:rPr>
        <w:t xml:space="preserve"> p</w:t>
      </w:r>
      <w:r w:rsidRPr="00EE26DF">
        <w:rPr>
          <w:i/>
          <w:iCs/>
          <w:spacing w:val="-1"/>
          <w:w w:val="99"/>
          <w:sz w:val="22"/>
          <w:szCs w:val="22"/>
        </w:rPr>
        <w:t>r</w:t>
      </w:r>
      <w:r w:rsidRPr="00EE26DF">
        <w:rPr>
          <w:i/>
          <w:iCs/>
          <w:spacing w:val="-1"/>
          <w:sz w:val="22"/>
          <w:szCs w:val="22"/>
        </w:rPr>
        <w:t>e</w:t>
      </w:r>
      <w:r w:rsidRPr="00EE26DF">
        <w:rPr>
          <w:i/>
          <w:iCs/>
          <w:sz w:val="22"/>
          <w:szCs w:val="22"/>
        </w:rPr>
        <w:t>tend</w:t>
      </w:r>
      <w:r w:rsidRPr="00EE26DF">
        <w:rPr>
          <w:i/>
          <w:iCs/>
          <w:spacing w:val="-1"/>
          <w:sz w:val="22"/>
          <w:szCs w:val="22"/>
        </w:rPr>
        <w:t>e</w:t>
      </w:r>
      <w:r w:rsidRPr="00EE26DF">
        <w:rPr>
          <w:i/>
          <w:iCs/>
          <w:sz w:val="22"/>
          <w:szCs w:val="22"/>
        </w:rPr>
        <w:t>nt</w:t>
      </w:r>
      <w:r w:rsidRPr="00EE26DF">
        <w:rPr>
          <w:i/>
          <w:iCs/>
          <w:w w:val="99"/>
          <w:sz w:val="22"/>
          <w:szCs w:val="22"/>
        </w:rPr>
        <w:t>s</w:t>
      </w:r>
      <w:r w:rsidRPr="00EE26DF">
        <w:rPr>
          <w:i/>
          <w:iCs/>
          <w:sz w:val="22"/>
          <w:szCs w:val="22"/>
        </w:rPr>
        <w:t>, piegādātāju apvienība, ap</w:t>
      </w:r>
      <w:r w:rsidRPr="00EE26DF">
        <w:rPr>
          <w:i/>
          <w:iCs/>
          <w:spacing w:val="-2"/>
          <w:sz w:val="22"/>
          <w:szCs w:val="22"/>
        </w:rPr>
        <w:t>a</w:t>
      </w:r>
      <w:r w:rsidRPr="00EE26DF">
        <w:rPr>
          <w:i/>
          <w:iCs/>
          <w:sz w:val="22"/>
          <w:szCs w:val="22"/>
        </w:rPr>
        <w:t>k</w:t>
      </w:r>
      <w:r w:rsidRPr="00EE26DF">
        <w:rPr>
          <w:i/>
          <w:iCs/>
          <w:w w:val="99"/>
          <w:sz w:val="22"/>
          <w:szCs w:val="22"/>
        </w:rPr>
        <w:t>š</w:t>
      </w:r>
      <w:r w:rsidRPr="00EE26DF">
        <w:rPr>
          <w:i/>
          <w:iCs/>
          <w:sz w:val="22"/>
          <w:szCs w:val="22"/>
        </w:rPr>
        <w:t>u</w:t>
      </w:r>
      <w:r w:rsidRPr="00EE26DF">
        <w:rPr>
          <w:i/>
          <w:iCs/>
          <w:spacing w:val="3"/>
          <w:sz w:val="22"/>
          <w:szCs w:val="22"/>
        </w:rPr>
        <w:t>z</w:t>
      </w:r>
      <w:r w:rsidRPr="00EE26DF">
        <w:rPr>
          <w:i/>
          <w:iCs/>
          <w:sz w:val="22"/>
          <w:szCs w:val="22"/>
        </w:rPr>
        <w:t>ņēmēji</w:t>
      </w:r>
      <w:r w:rsidRPr="00EE26DF">
        <w:rPr>
          <w:sz w:val="22"/>
          <w:szCs w:val="22"/>
        </w:rPr>
        <w:t>)</w:t>
      </w:r>
    </w:p>
    <w:p w:rsidR="001B63D1" w:rsidRPr="00EE26DF" w:rsidRDefault="001B63D1" w:rsidP="001B63D1">
      <w:pPr>
        <w:pStyle w:val="Bezatstarpm"/>
        <w:jc w:val="center"/>
        <w:rPr>
          <w:sz w:val="22"/>
          <w:szCs w:val="22"/>
        </w:rPr>
      </w:pPr>
    </w:p>
    <w:p w:rsidR="001B63D1" w:rsidRPr="00EE26DF" w:rsidRDefault="001B63D1" w:rsidP="001B63D1">
      <w:pPr>
        <w:suppressAutoHyphens/>
        <w:jc w:val="center"/>
        <w:rPr>
          <w:b/>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3334"/>
      </w:tblGrid>
      <w:tr w:rsidR="001B63D1" w:rsidRPr="00EE26DF" w:rsidTr="00833E0D">
        <w:tc>
          <w:tcPr>
            <w:tcW w:w="5953" w:type="dxa"/>
            <w:shd w:val="clear" w:color="auto" w:fill="auto"/>
          </w:tcPr>
          <w:p w:rsidR="001B63D1" w:rsidRPr="00EE26DF" w:rsidRDefault="001B63D1" w:rsidP="00833E0D">
            <w:pPr>
              <w:suppressAutoHyphens/>
              <w:spacing w:line="360" w:lineRule="auto"/>
              <w:rPr>
                <w:sz w:val="22"/>
                <w:szCs w:val="22"/>
                <w:lang w:eastAsia="ar-SA"/>
              </w:rPr>
            </w:pPr>
            <w:r w:rsidRPr="00EE26DF">
              <w:rPr>
                <w:sz w:val="22"/>
                <w:szCs w:val="22"/>
                <w:lang w:eastAsia="ar-SA"/>
              </w:rPr>
              <w:t>Līguma priekšmets, adrese</w:t>
            </w:r>
          </w:p>
        </w:tc>
        <w:tc>
          <w:tcPr>
            <w:tcW w:w="3334" w:type="dxa"/>
            <w:shd w:val="clear" w:color="auto" w:fill="auto"/>
          </w:tcPr>
          <w:p w:rsidR="001B63D1" w:rsidRPr="00EE26DF" w:rsidRDefault="001B63D1" w:rsidP="00833E0D">
            <w:pPr>
              <w:suppressAutoHyphens/>
              <w:spacing w:line="360" w:lineRule="auto"/>
              <w:jc w:val="center"/>
              <w:rPr>
                <w:sz w:val="22"/>
                <w:szCs w:val="22"/>
                <w:lang w:eastAsia="ar-SA"/>
              </w:rPr>
            </w:pPr>
          </w:p>
        </w:tc>
      </w:tr>
      <w:tr w:rsidR="001B63D1" w:rsidRPr="00EE26DF" w:rsidTr="00833E0D">
        <w:tc>
          <w:tcPr>
            <w:tcW w:w="5953" w:type="dxa"/>
            <w:shd w:val="clear" w:color="auto" w:fill="auto"/>
          </w:tcPr>
          <w:p w:rsidR="001B63D1" w:rsidRPr="00EE26DF" w:rsidRDefault="001B63D1" w:rsidP="00833E0D">
            <w:pPr>
              <w:suppressAutoHyphens/>
              <w:spacing w:line="360" w:lineRule="auto"/>
              <w:rPr>
                <w:sz w:val="22"/>
                <w:szCs w:val="22"/>
                <w:lang w:eastAsia="ar-SA"/>
              </w:rPr>
            </w:pPr>
            <w:r w:rsidRPr="00EE26DF">
              <w:rPr>
                <w:sz w:val="22"/>
                <w:szCs w:val="22"/>
                <w:lang w:eastAsia="ar-SA"/>
              </w:rPr>
              <w:t>Pasūtītājs</w:t>
            </w:r>
          </w:p>
        </w:tc>
        <w:tc>
          <w:tcPr>
            <w:tcW w:w="3334" w:type="dxa"/>
            <w:shd w:val="clear" w:color="auto" w:fill="auto"/>
          </w:tcPr>
          <w:p w:rsidR="001B63D1" w:rsidRPr="00EE26DF" w:rsidRDefault="001B63D1" w:rsidP="00833E0D">
            <w:pPr>
              <w:suppressAutoHyphens/>
              <w:spacing w:line="360" w:lineRule="auto"/>
              <w:jc w:val="center"/>
              <w:rPr>
                <w:sz w:val="22"/>
                <w:szCs w:val="22"/>
                <w:lang w:eastAsia="ar-SA"/>
              </w:rPr>
            </w:pPr>
          </w:p>
        </w:tc>
      </w:tr>
      <w:tr w:rsidR="001B63D1" w:rsidRPr="00EE26DF" w:rsidTr="00833E0D">
        <w:tc>
          <w:tcPr>
            <w:tcW w:w="5953" w:type="dxa"/>
            <w:shd w:val="clear" w:color="auto" w:fill="auto"/>
          </w:tcPr>
          <w:p w:rsidR="001B63D1" w:rsidRPr="00EE26DF" w:rsidRDefault="001B63D1" w:rsidP="00833E0D">
            <w:pPr>
              <w:suppressAutoHyphens/>
              <w:spacing w:line="360" w:lineRule="auto"/>
              <w:rPr>
                <w:sz w:val="22"/>
                <w:szCs w:val="22"/>
                <w:lang w:eastAsia="ar-SA"/>
              </w:rPr>
            </w:pPr>
            <w:r w:rsidRPr="00EE26DF">
              <w:rPr>
                <w:sz w:val="22"/>
                <w:szCs w:val="22"/>
                <w:lang w:eastAsia="ar-SA"/>
              </w:rPr>
              <w:t>Izpildītājs</w:t>
            </w:r>
          </w:p>
        </w:tc>
        <w:tc>
          <w:tcPr>
            <w:tcW w:w="3334" w:type="dxa"/>
            <w:shd w:val="clear" w:color="auto" w:fill="auto"/>
          </w:tcPr>
          <w:p w:rsidR="001B63D1" w:rsidRPr="00EE26DF" w:rsidRDefault="001B63D1" w:rsidP="00833E0D">
            <w:pPr>
              <w:suppressAutoHyphens/>
              <w:spacing w:line="360" w:lineRule="auto"/>
              <w:jc w:val="center"/>
              <w:rPr>
                <w:sz w:val="22"/>
                <w:szCs w:val="22"/>
                <w:lang w:eastAsia="ar-SA"/>
              </w:rPr>
            </w:pPr>
          </w:p>
        </w:tc>
      </w:tr>
      <w:tr w:rsidR="001B63D1" w:rsidRPr="00EE26DF" w:rsidTr="00833E0D">
        <w:tc>
          <w:tcPr>
            <w:tcW w:w="5953" w:type="dxa"/>
            <w:shd w:val="clear" w:color="auto" w:fill="auto"/>
          </w:tcPr>
          <w:p w:rsidR="001B63D1" w:rsidRPr="00EE26DF" w:rsidRDefault="001B63D1" w:rsidP="00833E0D">
            <w:pPr>
              <w:suppressAutoHyphens/>
              <w:spacing w:line="360" w:lineRule="auto"/>
              <w:rPr>
                <w:sz w:val="22"/>
                <w:szCs w:val="22"/>
                <w:lang w:eastAsia="ar-SA"/>
              </w:rPr>
            </w:pPr>
            <w:r w:rsidRPr="00EE26DF">
              <w:rPr>
                <w:sz w:val="22"/>
                <w:szCs w:val="22"/>
                <w:lang w:eastAsia="ar-SA"/>
              </w:rPr>
              <w:t>Līguma summa, EUR, neskaitot PVN</w:t>
            </w:r>
          </w:p>
        </w:tc>
        <w:tc>
          <w:tcPr>
            <w:tcW w:w="3334" w:type="dxa"/>
            <w:shd w:val="clear" w:color="auto" w:fill="auto"/>
          </w:tcPr>
          <w:p w:rsidR="001B63D1" w:rsidRPr="00EE26DF" w:rsidRDefault="001B63D1" w:rsidP="00833E0D">
            <w:pPr>
              <w:suppressAutoHyphens/>
              <w:spacing w:line="360" w:lineRule="auto"/>
              <w:jc w:val="center"/>
              <w:rPr>
                <w:sz w:val="22"/>
                <w:szCs w:val="22"/>
                <w:lang w:eastAsia="ar-SA"/>
              </w:rPr>
            </w:pPr>
          </w:p>
        </w:tc>
      </w:tr>
      <w:tr w:rsidR="001B63D1" w:rsidRPr="00EE26DF" w:rsidTr="00833E0D">
        <w:tc>
          <w:tcPr>
            <w:tcW w:w="5953" w:type="dxa"/>
            <w:shd w:val="clear" w:color="auto" w:fill="auto"/>
          </w:tcPr>
          <w:p w:rsidR="001B63D1" w:rsidRPr="00EE26DF" w:rsidRDefault="001B63D1" w:rsidP="00833E0D">
            <w:pPr>
              <w:suppressAutoHyphens/>
              <w:spacing w:line="360" w:lineRule="auto"/>
              <w:rPr>
                <w:sz w:val="22"/>
                <w:szCs w:val="22"/>
                <w:lang w:eastAsia="ar-SA"/>
              </w:rPr>
            </w:pPr>
            <w:r w:rsidRPr="00EE26DF">
              <w:rPr>
                <w:sz w:val="22"/>
                <w:szCs w:val="22"/>
                <w:lang w:eastAsia="ar-SA"/>
              </w:rPr>
              <w:t>Līguma ietvaros veiktie darbi/piegādātās preces</w:t>
            </w:r>
          </w:p>
        </w:tc>
        <w:tc>
          <w:tcPr>
            <w:tcW w:w="3334" w:type="dxa"/>
            <w:shd w:val="clear" w:color="auto" w:fill="auto"/>
          </w:tcPr>
          <w:p w:rsidR="001B63D1" w:rsidRPr="00EE26DF" w:rsidRDefault="001B63D1" w:rsidP="00833E0D">
            <w:pPr>
              <w:suppressAutoHyphens/>
              <w:spacing w:line="360" w:lineRule="auto"/>
              <w:jc w:val="center"/>
              <w:rPr>
                <w:i/>
                <w:sz w:val="22"/>
                <w:szCs w:val="22"/>
                <w:lang w:eastAsia="ar-SA"/>
              </w:rPr>
            </w:pPr>
          </w:p>
        </w:tc>
      </w:tr>
      <w:tr w:rsidR="001B63D1" w:rsidRPr="00EE26DF" w:rsidTr="00833E0D">
        <w:tc>
          <w:tcPr>
            <w:tcW w:w="5953" w:type="dxa"/>
            <w:shd w:val="clear" w:color="auto" w:fill="auto"/>
          </w:tcPr>
          <w:p w:rsidR="001B63D1" w:rsidRPr="00EE26DF" w:rsidRDefault="001B63D1" w:rsidP="00833E0D">
            <w:pPr>
              <w:suppressAutoHyphens/>
              <w:spacing w:line="360" w:lineRule="auto"/>
              <w:rPr>
                <w:sz w:val="22"/>
                <w:szCs w:val="22"/>
                <w:lang w:eastAsia="ar-SA"/>
              </w:rPr>
            </w:pPr>
            <w:r w:rsidRPr="00EE26DF">
              <w:rPr>
                <w:sz w:val="22"/>
                <w:szCs w:val="22"/>
                <w:lang w:eastAsia="ar-SA"/>
              </w:rPr>
              <w:t>Laika periods, kad veikti darbi/piegādātas preces</w:t>
            </w:r>
          </w:p>
        </w:tc>
        <w:tc>
          <w:tcPr>
            <w:tcW w:w="3334" w:type="dxa"/>
            <w:shd w:val="clear" w:color="auto" w:fill="auto"/>
          </w:tcPr>
          <w:p w:rsidR="001B63D1" w:rsidRPr="00EE26DF" w:rsidRDefault="001B63D1" w:rsidP="00833E0D">
            <w:pPr>
              <w:suppressAutoHyphens/>
              <w:spacing w:line="360" w:lineRule="auto"/>
              <w:jc w:val="center"/>
              <w:rPr>
                <w:sz w:val="22"/>
                <w:szCs w:val="22"/>
                <w:lang w:eastAsia="ar-SA"/>
              </w:rPr>
            </w:pPr>
          </w:p>
        </w:tc>
      </w:tr>
      <w:tr w:rsidR="001B63D1" w:rsidRPr="00EE26DF" w:rsidTr="00833E0D">
        <w:tc>
          <w:tcPr>
            <w:tcW w:w="5953" w:type="dxa"/>
            <w:shd w:val="clear" w:color="auto" w:fill="auto"/>
          </w:tcPr>
          <w:p w:rsidR="001B63D1" w:rsidRPr="00EE26DF" w:rsidRDefault="001B63D1" w:rsidP="00833E0D">
            <w:pPr>
              <w:suppressAutoHyphens/>
              <w:spacing w:line="360" w:lineRule="auto"/>
              <w:rPr>
                <w:sz w:val="22"/>
                <w:szCs w:val="22"/>
                <w:lang w:eastAsia="ar-SA"/>
              </w:rPr>
            </w:pPr>
            <w:r w:rsidRPr="00EE26DF">
              <w:rPr>
                <w:sz w:val="22"/>
                <w:szCs w:val="22"/>
                <w:lang w:eastAsia="ar-SA"/>
              </w:rPr>
              <w:t>Kontaktinformācija atsauksmju iegūšanai</w:t>
            </w:r>
          </w:p>
        </w:tc>
        <w:tc>
          <w:tcPr>
            <w:tcW w:w="3334" w:type="dxa"/>
            <w:shd w:val="clear" w:color="auto" w:fill="auto"/>
          </w:tcPr>
          <w:p w:rsidR="001B63D1" w:rsidRPr="00EE26DF" w:rsidRDefault="001B63D1" w:rsidP="00833E0D">
            <w:pPr>
              <w:suppressAutoHyphens/>
              <w:spacing w:line="360" w:lineRule="auto"/>
              <w:jc w:val="center"/>
              <w:rPr>
                <w:sz w:val="22"/>
                <w:szCs w:val="22"/>
                <w:lang w:eastAsia="ar-SA"/>
              </w:rPr>
            </w:pPr>
          </w:p>
        </w:tc>
      </w:tr>
    </w:tbl>
    <w:p w:rsidR="001B63D1" w:rsidRPr="00EE26DF" w:rsidRDefault="001B63D1" w:rsidP="001B63D1">
      <w:pPr>
        <w:suppressAutoHyphens/>
        <w:jc w:val="both"/>
        <w:rPr>
          <w:i/>
          <w:sz w:val="22"/>
          <w:szCs w:val="22"/>
          <w:lang w:eastAsia="ar-SA"/>
        </w:rPr>
      </w:pPr>
    </w:p>
    <w:p w:rsidR="001B63D1" w:rsidRPr="00EE26DF" w:rsidRDefault="001B63D1" w:rsidP="001B63D1">
      <w:pPr>
        <w:suppressAutoHyphens/>
        <w:ind w:right="849"/>
        <w:jc w:val="both"/>
        <w:rPr>
          <w:sz w:val="22"/>
          <w:szCs w:val="22"/>
          <w:lang w:eastAsia="ar-SA"/>
        </w:rPr>
      </w:pPr>
    </w:p>
    <w:p w:rsidR="001B63D1" w:rsidRPr="00EE26DF" w:rsidRDefault="001B63D1" w:rsidP="001B63D1">
      <w:pPr>
        <w:suppressAutoHyphens/>
        <w:ind w:right="1"/>
        <w:jc w:val="both"/>
        <w:rPr>
          <w:iCs/>
          <w:sz w:val="22"/>
          <w:szCs w:val="22"/>
          <w:lang w:eastAsia="ar-SA"/>
        </w:rPr>
      </w:pPr>
      <w:r w:rsidRPr="00EE26DF">
        <w:rPr>
          <w:iCs/>
          <w:sz w:val="22"/>
          <w:szCs w:val="22"/>
          <w:lang w:eastAsia="ar-SA"/>
        </w:rPr>
        <w:t>Tabulā norāda informāciju par iepriekšējo 3 (</w:t>
      </w:r>
      <w:r w:rsidRPr="00EE26DF">
        <w:rPr>
          <w:i/>
          <w:iCs/>
          <w:sz w:val="22"/>
          <w:szCs w:val="22"/>
          <w:lang w:eastAsia="ar-SA"/>
        </w:rPr>
        <w:t>trīs</w:t>
      </w:r>
      <w:r w:rsidRPr="00EE26DF">
        <w:rPr>
          <w:iCs/>
          <w:sz w:val="22"/>
          <w:szCs w:val="22"/>
          <w:lang w:eastAsia="ar-SA"/>
        </w:rPr>
        <w:t>) gadu laikā īstenotajiem līgumiem, kas atbilst nolikuma 3.</w:t>
      </w:r>
      <w:r w:rsidR="003816B0" w:rsidRPr="00EE26DF">
        <w:rPr>
          <w:iCs/>
          <w:sz w:val="22"/>
          <w:szCs w:val="22"/>
          <w:lang w:eastAsia="ar-SA"/>
        </w:rPr>
        <w:t>8</w:t>
      </w:r>
      <w:r w:rsidRPr="00EE26DF">
        <w:rPr>
          <w:iCs/>
          <w:sz w:val="22"/>
          <w:szCs w:val="22"/>
          <w:lang w:eastAsia="ar-SA"/>
        </w:rPr>
        <w:t>. punktā noteiktajām prasībām.</w:t>
      </w:r>
    </w:p>
    <w:p w:rsidR="001B63D1" w:rsidRPr="00EE26DF" w:rsidRDefault="001B63D1" w:rsidP="001B63D1">
      <w:pPr>
        <w:suppressAutoHyphens/>
        <w:ind w:right="849"/>
        <w:jc w:val="both"/>
        <w:rPr>
          <w:i/>
          <w:iCs/>
          <w:sz w:val="22"/>
          <w:szCs w:val="22"/>
          <w:lang w:eastAsia="ar-SA"/>
        </w:rPr>
      </w:pPr>
    </w:p>
    <w:p w:rsidR="001B63D1" w:rsidRPr="00EE26DF" w:rsidRDefault="001B63D1" w:rsidP="001B63D1">
      <w:pPr>
        <w:rPr>
          <w:sz w:val="22"/>
          <w:szCs w:val="22"/>
        </w:rPr>
      </w:pPr>
    </w:p>
    <w:tbl>
      <w:tblPr>
        <w:tblW w:w="9072" w:type="dxa"/>
        <w:tblLayout w:type="fixed"/>
        <w:tblLook w:val="0000" w:firstRow="0" w:lastRow="0" w:firstColumn="0" w:lastColumn="0" w:noHBand="0" w:noVBand="0"/>
      </w:tblPr>
      <w:tblGrid>
        <w:gridCol w:w="5352"/>
        <w:gridCol w:w="3720"/>
      </w:tblGrid>
      <w:tr w:rsidR="001B63D1" w:rsidRPr="00EE26DF" w:rsidTr="00833E0D">
        <w:tc>
          <w:tcPr>
            <w:tcW w:w="5352" w:type="dxa"/>
          </w:tcPr>
          <w:p w:rsidR="001B63D1" w:rsidRPr="00EE26DF" w:rsidRDefault="001B63D1" w:rsidP="00833E0D">
            <w:pPr>
              <w:pStyle w:val="Bezatstarpm"/>
              <w:rPr>
                <w:sz w:val="22"/>
                <w:szCs w:val="22"/>
              </w:rPr>
            </w:pPr>
            <w:r w:rsidRPr="00EE26DF">
              <w:rPr>
                <w:sz w:val="22"/>
                <w:szCs w:val="22"/>
              </w:rPr>
              <w:t>Amatpersonas vai pilnvarotās personas paraksts:</w:t>
            </w:r>
          </w:p>
        </w:tc>
        <w:tc>
          <w:tcPr>
            <w:tcW w:w="3720" w:type="dxa"/>
            <w:tcBorders>
              <w:bottom w:val="single" w:sz="4" w:space="0" w:color="000000"/>
            </w:tcBorders>
          </w:tcPr>
          <w:p w:rsidR="001B63D1" w:rsidRPr="00EE26DF" w:rsidRDefault="001B63D1" w:rsidP="00833E0D">
            <w:pPr>
              <w:pStyle w:val="Bezatstarpm"/>
              <w:rPr>
                <w:sz w:val="22"/>
                <w:szCs w:val="22"/>
              </w:rPr>
            </w:pPr>
          </w:p>
        </w:tc>
      </w:tr>
      <w:tr w:rsidR="001B63D1" w:rsidRPr="00EE26DF" w:rsidTr="00833E0D">
        <w:tc>
          <w:tcPr>
            <w:tcW w:w="5352" w:type="dxa"/>
          </w:tcPr>
          <w:p w:rsidR="001B63D1" w:rsidRPr="00EE26DF" w:rsidRDefault="001B63D1" w:rsidP="00833E0D">
            <w:pPr>
              <w:pStyle w:val="Bezatstarpm"/>
              <w:rPr>
                <w:sz w:val="22"/>
                <w:szCs w:val="22"/>
              </w:rPr>
            </w:pPr>
            <w:r w:rsidRPr="00EE26DF">
              <w:rPr>
                <w:sz w:val="22"/>
                <w:szCs w:val="22"/>
              </w:rPr>
              <w:t>Parakstītāja vārds, uzvārds un amats:</w:t>
            </w:r>
          </w:p>
        </w:tc>
        <w:tc>
          <w:tcPr>
            <w:tcW w:w="3720" w:type="dxa"/>
            <w:tcBorders>
              <w:bottom w:val="single" w:sz="4" w:space="0" w:color="000000"/>
            </w:tcBorders>
          </w:tcPr>
          <w:p w:rsidR="001B63D1" w:rsidRPr="00EE26DF" w:rsidRDefault="001B63D1" w:rsidP="00833E0D">
            <w:pPr>
              <w:pStyle w:val="Bezatstarpm"/>
              <w:rPr>
                <w:sz w:val="22"/>
                <w:szCs w:val="22"/>
              </w:rPr>
            </w:pPr>
          </w:p>
        </w:tc>
      </w:tr>
      <w:tr w:rsidR="001B63D1" w:rsidRPr="00EE26DF" w:rsidTr="00833E0D">
        <w:tc>
          <w:tcPr>
            <w:tcW w:w="5352" w:type="dxa"/>
          </w:tcPr>
          <w:p w:rsidR="001B63D1" w:rsidRPr="00EE26DF" w:rsidRDefault="001B63D1" w:rsidP="00833E0D">
            <w:pPr>
              <w:pStyle w:val="Bezatstarpm"/>
              <w:rPr>
                <w:sz w:val="22"/>
                <w:szCs w:val="22"/>
              </w:rPr>
            </w:pPr>
            <w:r w:rsidRPr="00EE26DF">
              <w:rPr>
                <w:sz w:val="22"/>
                <w:szCs w:val="22"/>
              </w:rPr>
              <w:t>Pretendenta nosaukums:</w:t>
            </w:r>
          </w:p>
        </w:tc>
        <w:tc>
          <w:tcPr>
            <w:tcW w:w="3720" w:type="dxa"/>
            <w:tcBorders>
              <w:top w:val="single" w:sz="4" w:space="0" w:color="000000"/>
              <w:bottom w:val="single" w:sz="4" w:space="0" w:color="000000"/>
            </w:tcBorders>
          </w:tcPr>
          <w:p w:rsidR="001B63D1" w:rsidRPr="00EE26DF" w:rsidRDefault="001B63D1" w:rsidP="00833E0D">
            <w:pPr>
              <w:pStyle w:val="Bezatstarpm"/>
              <w:rPr>
                <w:sz w:val="22"/>
                <w:szCs w:val="22"/>
              </w:rPr>
            </w:pPr>
          </w:p>
        </w:tc>
      </w:tr>
      <w:tr w:rsidR="001B63D1" w:rsidRPr="00EE26DF" w:rsidTr="00833E0D">
        <w:tc>
          <w:tcPr>
            <w:tcW w:w="5352" w:type="dxa"/>
          </w:tcPr>
          <w:p w:rsidR="001B63D1" w:rsidRPr="00EE26DF" w:rsidRDefault="001B63D1" w:rsidP="00833E0D">
            <w:pPr>
              <w:pStyle w:val="Bezatstarpm"/>
              <w:rPr>
                <w:sz w:val="22"/>
                <w:szCs w:val="22"/>
              </w:rPr>
            </w:pPr>
            <w:r w:rsidRPr="00EE26DF">
              <w:rPr>
                <w:sz w:val="22"/>
                <w:szCs w:val="22"/>
              </w:rPr>
              <w:t>Datums:</w:t>
            </w:r>
          </w:p>
        </w:tc>
        <w:tc>
          <w:tcPr>
            <w:tcW w:w="3720" w:type="dxa"/>
            <w:tcBorders>
              <w:top w:val="single" w:sz="4" w:space="0" w:color="000000"/>
              <w:bottom w:val="single" w:sz="4" w:space="0" w:color="000000"/>
            </w:tcBorders>
          </w:tcPr>
          <w:p w:rsidR="001B63D1" w:rsidRPr="00EE26DF" w:rsidRDefault="001B63D1" w:rsidP="00833E0D">
            <w:pPr>
              <w:pStyle w:val="Bezatstarpm"/>
              <w:rPr>
                <w:sz w:val="22"/>
                <w:szCs w:val="22"/>
              </w:rPr>
            </w:pPr>
          </w:p>
        </w:tc>
      </w:tr>
    </w:tbl>
    <w:p w:rsidR="001B63D1" w:rsidRPr="00EE26DF" w:rsidRDefault="001B63D1" w:rsidP="001B63D1">
      <w:pPr>
        <w:suppressAutoHyphens/>
        <w:ind w:left="1560"/>
        <w:jc w:val="both"/>
        <w:rPr>
          <w:sz w:val="22"/>
          <w:szCs w:val="22"/>
          <w:lang w:eastAsia="ar-SA"/>
        </w:rPr>
      </w:pPr>
    </w:p>
    <w:p w:rsidR="001B63D1" w:rsidRPr="00EE26DF" w:rsidRDefault="001B63D1" w:rsidP="001B63D1">
      <w:pPr>
        <w:suppressAutoHyphens/>
        <w:ind w:left="1560"/>
        <w:jc w:val="both"/>
        <w:rPr>
          <w:sz w:val="22"/>
          <w:szCs w:val="22"/>
          <w:lang w:eastAsia="ar-SA"/>
        </w:rPr>
      </w:pPr>
    </w:p>
    <w:p w:rsidR="001B63D1" w:rsidRPr="00EE26DF" w:rsidRDefault="001B63D1" w:rsidP="001B63D1">
      <w:pPr>
        <w:widowControl w:val="0"/>
        <w:autoSpaceDE w:val="0"/>
        <w:autoSpaceDN w:val="0"/>
        <w:adjustRightInd w:val="0"/>
        <w:ind w:right="-20"/>
        <w:rPr>
          <w:sz w:val="22"/>
          <w:szCs w:val="22"/>
        </w:rPr>
      </w:pPr>
    </w:p>
    <w:p w:rsidR="004A2F58" w:rsidRPr="00EE26DF" w:rsidRDefault="004A2F58">
      <w:pPr>
        <w:spacing w:after="160" w:line="259" w:lineRule="auto"/>
        <w:rPr>
          <w:color w:val="auto"/>
          <w:sz w:val="22"/>
          <w:szCs w:val="22"/>
          <w:lang w:eastAsia="ar-SA"/>
        </w:rPr>
      </w:pPr>
      <w:r w:rsidRPr="00EE26DF">
        <w:rPr>
          <w:color w:val="auto"/>
          <w:sz w:val="22"/>
          <w:szCs w:val="22"/>
          <w:lang w:eastAsia="ar-SA"/>
        </w:rPr>
        <w:br w:type="page"/>
      </w:r>
    </w:p>
    <w:p w:rsidR="004A2F58" w:rsidRPr="00EE26DF" w:rsidRDefault="004A2F58" w:rsidP="004A2F58">
      <w:pPr>
        <w:keepNext/>
        <w:suppressAutoHyphens/>
        <w:spacing w:line="259" w:lineRule="auto"/>
        <w:jc w:val="right"/>
        <w:outlineLvl w:val="3"/>
        <w:rPr>
          <w:rFonts w:eastAsia="Calibri"/>
          <w:color w:val="auto"/>
          <w:sz w:val="22"/>
          <w:szCs w:val="22"/>
          <w:lang w:eastAsia="en-US"/>
        </w:rPr>
      </w:pPr>
      <w:r w:rsidRPr="00EE26DF">
        <w:rPr>
          <w:color w:val="auto"/>
          <w:sz w:val="22"/>
          <w:szCs w:val="22"/>
          <w:lang w:eastAsia="ar-SA"/>
        </w:rPr>
        <w:lastRenderedPageBreak/>
        <w:t xml:space="preserve">5.pielikums </w:t>
      </w:r>
    </w:p>
    <w:p w:rsidR="004A2F58" w:rsidRPr="00EE26DF" w:rsidRDefault="004A2F58" w:rsidP="004A2F58">
      <w:pPr>
        <w:keepNext/>
        <w:suppressAutoHyphens/>
        <w:spacing w:line="259" w:lineRule="auto"/>
        <w:jc w:val="right"/>
        <w:outlineLvl w:val="3"/>
        <w:rPr>
          <w:color w:val="auto"/>
          <w:sz w:val="22"/>
          <w:szCs w:val="22"/>
          <w:lang w:eastAsia="ar-SA"/>
        </w:rPr>
      </w:pPr>
      <w:r w:rsidRPr="00EE26DF">
        <w:rPr>
          <w:color w:val="auto"/>
          <w:sz w:val="22"/>
          <w:szCs w:val="22"/>
          <w:lang w:eastAsia="ar-SA"/>
        </w:rPr>
        <w:t xml:space="preserve">Iepirkuma “Celtniecības un remonta materiālu </w:t>
      </w:r>
      <w:r w:rsidR="000241BC" w:rsidRPr="00EE26DF">
        <w:rPr>
          <w:color w:val="auto"/>
          <w:sz w:val="22"/>
          <w:szCs w:val="22"/>
          <w:lang w:eastAsia="ar-SA"/>
        </w:rPr>
        <w:t>p</w:t>
      </w:r>
      <w:r w:rsidRPr="00EE26DF">
        <w:rPr>
          <w:color w:val="auto"/>
          <w:sz w:val="22"/>
          <w:szCs w:val="22"/>
          <w:lang w:eastAsia="ar-SA"/>
        </w:rPr>
        <w:t>iegāde Rucavas novada pašvaldības iestāžu vajadzībām”, identifikācijas numurs RND 2019/8, nolikumam</w:t>
      </w:r>
    </w:p>
    <w:p w:rsidR="000241BC" w:rsidRPr="00EE26DF" w:rsidRDefault="000241BC" w:rsidP="004A2F58">
      <w:pPr>
        <w:suppressAutoHyphens/>
        <w:jc w:val="center"/>
        <w:rPr>
          <w:b/>
          <w:color w:val="auto"/>
          <w:sz w:val="22"/>
          <w:szCs w:val="22"/>
          <w:u w:val="single"/>
          <w:lang w:eastAsia="ar-SA"/>
        </w:rPr>
      </w:pPr>
    </w:p>
    <w:p w:rsidR="004A2F58" w:rsidRPr="00EE26DF" w:rsidRDefault="004A2F58" w:rsidP="004A2F58">
      <w:pPr>
        <w:suppressAutoHyphens/>
        <w:jc w:val="center"/>
        <w:rPr>
          <w:b/>
          <w:color w:val="auto"/>
          <w:sz w:val="22"/>
          <w:szCs w:val="22"/>
          <w:u w:val="single"/>
          <w:lang w:eastAsia="ar-SA"/>
        </w:rPr>
      </w:pPr>
      <w:r w:rsidRPr="00EE26DF">
        <w:rPr>
          <w:b/>
          <w:color w:val="auto"/>
          <w:sz w:val="22"/>
          <w:szCs w:val="22"/>
          <w:u w:val="single"/>
          <w:lang w:eastAsia="ar-SA"/>
        </w:rPr>
        <w:t>INFORMĀCIJA PAR LĪGUMA IZPILDI</w:t>
      </w:r>
    </w:p>
    <w:p w:rsidR="004A2F58" w:rsidRPr="00EE26DF" w:rsidRDefault="004A2F58" w:rsidP="004A2F58">
      <w:pPr>
        <w:suppressAutoHyphens/>
        <w:jc w:val="both"/>
        <w:rPr>
          <w:color w:val="auto"/>
          <w:sz w:val="22"/>
          <w:szCs w:val="22"/>
          <w:lang w:eastAsia="ar-SA"/>
        </w:rPr>
      </w:pPr>
    </w:p>
    <w:p w:rsidR="004A2F58" w:rsidRPr="00EE26DF" w:rsidRDefault="004A2F58" w:rsidP="004A2F58">
      <w:pPr>
        <w:suppressAutoHyphens/>
        <w:ind w:right="-427"/>
        <w:jc w:val="both"/>
        <w:rPr>
          <w:color w:val="auto"/>
          <w:sz w:val="22"/>
          <w:szCs w:val="22"/>
          <w:lang w:eastAsia="ar-SA"/>
        </w:rPr>
      </w:pPr>
      <w:r w:rsidRPr="00EE26DF">
        <w:rPr>
          <w:color w:val="auto"/>
          <w:sz w:val="22"/>
          <w:szCs w:val="22"/>
          <w:lang w:eastAsia="ar-SA"/>
        </w:rPr>
        <w:t>Ar šo apliecinām, ka pretendenta rīcībā ir visi nepieciešamie resursi savlaicīgai un kvalitatīvai līguma izpildei un līguma izpildi paredzēts organizēt, atbilstoši turpmāk norādītajai informācijai:</w:t>
      </w:r>
    </w:p>
    <w:p w:rsidR="004A2F58" w:rsidRPr="00EE26DF" w:rsidRDefault="004A2F58" w:rsidP="004A2F58">
      <w:pPr>
        <w:suppressAutoHyphens/>
        <w:rPr>
          <w:color w:val="auto"/>
          <w:sz w:val="22"/>
          <w:szCs w:val="22"/>
          <w:lang w:eastAsia="ar-SA"/>
        </w:rPr>
      </w:pPr>
    </w:p>
    <w:p w:rsidR="004A2F58" w:rsidRPr="00EE26DF" w:rsidRDefault="004A2F58" w:rsidP="004A2F58">
      <w:pPr>
        <w:suppressAutoHyphens/>
        <w:rPr>
          <w:color w:val="auto"/>
          <w:sz w:val="22"/>
          <w:szCs w:val="22"/>
          <w:lang w:eastAsia="ar-SA"/>
        </w:rPr>
      </w:pPr>
      <w:r w:rsidRPr="00EE26DF">
        <w:rPr>
          <w:b/>
          <w:color w:val="0070C0"/>
          <w:sz w:val="22"/>
          <w:szCs w:val="22"/>
          <w:lang w:eastAsia="ar-SA"/>
        </w:rPr>
        <w:t>ĢENERĀLUZŅĒMĒJS</w:t>
      </w: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4"/>
        <w:gridCol w:w="1859"/>
        <w:gridCol w:w="1887"/>
        <w:gridCol w:w="3759"/>
      </w:tblGrid>
      <w:tr w:rsidR="004A2F58" w:rsidRPr="00EE26DF" w:rsidTr="00C93652">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A2F58" w:rsidRPr="00EE26DF" w:rsidRDefault="004A2F58" w:rsidP="004A2F58">
            <w:pPr>
              <w:suppressAutoHyphens/>
              <w:jc w:val="center"/>
              <w:rPr>
                <w:b/>
                <w:i/>
                <w:color w:val="auto"/>
                <w:sz w:val="22"/>
                <w:szCs w:val="22"/>
                <w:lang w:eastAsia="ar-SA"/>
              </w:rPr>
            </w:pPr>
            <w:r w:rsidRPr="00EE26DF">
              <w:rPr>
                <w:b/>
                <w:i/>
                <w:color w:val="auto"/>
                <w:sz w:val="22"/>
                <w:szCs w:val="22"/>
                <w:lang w:eastAsia="ar-SA"/>
              </w:rPr>
              <w:t>Ģenerāluzņēmēja nosaukums, reģistrācijas numurs</w:t>
            </w: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4A2F58" w:rsidRPr="00EE26DF" w:rsidRDefault="004A2F58" w:rsidP="004A2F58">
            <w:pPr>
              <w:suppressAutoHyphens/>
              <w:jc w:val="center"/>
              <w:rPr>
                <w:b/>
                <w:i/>
                <w:color w:val="auto"/>
                <w:sz w:val="22"/>
                <w:szCs w:val="22"/>
                <w:lang w:eastAsia="ar-SA"/>
              </w:rPr>
            </w:pPr>
            <w:r w:rsidRPr="00EE26DF">
              <w:rPr>
                <w:b/>
                <w:i/>
                <w:color w:val="auto"/>
                <w:sz w:val="22"/>
                <w:szCs w:val="22"/>
                <w:lang w:eastAsia="ar-SA"/>
              </w:rPr>
              <w:t>Veicamo darbu apjoms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4A2F58" w:rsidRPr="00EE26DF" w:rsidRDefault="004A2F58" w:rsidP="004A2F58">
            <w:pPr>
              <w:suppressAutoHyphens/>
              <w:jc w:val="center"/>
              <w:rPr>
                <w:b/>
                <w:i/>
                <w:color w:val="auto"/>
                <w:sz w:val="22"/>
                <w:szCs w:val="22"/>
                <w:lang w:eastAsia="ar-SA"/>
              </w:rPr>
            </w:pPr>
            <w:r w:rsidRPr="00EE26DF">
              <w:rPr>
                <w:b/>
                <w:i/>
                <w:color w:val="auto"/>
                <w:sz w:val="22"/>
                <w:szCs w:val="22"/>
                <w:lang w:eastAsia="ar-SA"/>
              </w:rPr>
              <w:t>Veicamo darbu apjoms EUR bez PVN</w:t>
            </w: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4A2F58" w:rsidRPr="00EE26DF" w:rsidRDefault="004A2F58" w:rsidP="004A2F58">
            <w:pPr>
              <w:suppressAutoHyphens/>
              <w:jc w:val="center"/>
              <w:rPr>
                <w:b/>
                <w:i/>
                <w:color w:val="auto"/>
                <w:sz w:val="22"/>
                <w:szCs w:val="22"/>
                <w:lang w:eastAsia="ar-SA"/>
              </w:rPr>
            </w:pPr>
            <w:r w:rsidRPr="00EE26DF">
              <w:rPr>
                <w:b/>
                <w:i/>
                <w:color w:val="auto"/>
                <w:sz w:val="22"/>
                <w:szCs w:val="22"/>
                <w:lang w:eastAsia="ar-SA"/>
              </w:rPr>
              <w:t>Veicamo darbu raksturojums</w:t>
            </w:r>
          </w:p>
        </w:tc>
      </w:tr>
      <w:tr w:rsidR="004A2F58" w:rsidRPr="00EE26DF" w:rsidTr="00C93652">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A2F58" w:rsidRPr="00EE26DF" w:rsidRDefault="004A2F58" w:rsidP="004A2F58">
            <w:pPr>
              <w:suppressAutoHyphens/>
              <w:rPr>
                <w:color w:val="auto"/>
                <w:sz w:val="22"/>
                <w:szCs w:val="22"/>
                <w:lang w:eastAsia="ar-SA"/>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4A2F58" w:rsidRPr="00EE26DF" w:rsidRDefault="004A2F58" w:rsidP="004A2F58">
            <w:pPr>
              <w:suppressAutoHyphens/>
              <w:rPr>
                <w:color w:val="auto"/>
                <w:sz w:val="22"/>
                <w:szCs w:val="22"/>
                <w:lang w:eastAsia="ar-SA"/>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4A2F58" w:rsidRPr="00EE26DF" w:rsidRDefault="004A2F58" w:rsidP="004A2F58">
            <w:pPr>
              <w:suppressAutoHyphens/>
              <w:rPr>
                <w:color w:val="auto"/>
                <w:sz w:val="22"/>
                <w:szCs w:val="22"/>
                <w:lang w:eastAsia="ar-SA"/>
              </w:rPr>
            </w:pP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4A2F58" w:rsidRPr="00EE26DF" w:rsidRDefault="004A2F58" w:rsidP="004A2F58">
            <w:pPr>
              <w:suppressAutoHyphens/>
              <w:rPr>
                <w:color w:val="auto"/>
                <w:sz w:val="22"/>
                <w:szCs w:val="22"/>
                <w:lang w:eastAsia="ar-SA"/>
              </w:rPr>
            </w:pPr>
          </w:p>
        </w:tc>
      </w:tr>
    </w:tbl>
    <w:p w:rsidR="004A2F58" w:rsidRPr="00EE26DF" w:rsidRDefault="004A2F58" w:rsidP="004A2F58">
      <w:pPr>
        <w:suppressAutoHyphens/>
        <w:rPr>
          <w:color w:val="auto"/>
          <w:sz w:val="22"/>
          <w:szCs w:val="22"/>
          <w:lang w:eastAsia="ar-SA"/>
        </w:rPr>
      </w:pPr>
    </w:p>
    <w:p w:rsidR="004A2F58" w:rsidRPr="00EE26DF" w:rsidRDefault="004A2F58" w:rsidP="004A2F58">
      <w:pPr>
        <w:suppressAutoHyphens/>
        <w:ind w:right="-427"/>
        <w:jc w:val="both"/>
        <w:rPr>
          <w:b/>
          <w:color w:val="0070C0"/>
          <w:sz w:val="22"/>
          <w:szCs w:val="22"/>
          <w:lang w:eastAsia="ar-SA"/>
        </w:rPr>
      </w:pPr>
      <w:r w:rsidRPr="00EE26DF">
        <w:rPr>
          <w:b/>
          <w:color w:val="0070C0"/>
          <w:sz w:val="22"/>
          <w:szCs w:val="22"/>
          <w:lang w:eastAsia="ar-SA"/>
        </w:rPr>
        <w:t xml:space="preserve">APAKŠUZŅĒMĒJI (norāda </w:t>
      </w:r>
      <w:r w:rsidRPr="00EE26DF">
        <w:rPr>
          <w:b/>
          <w:color w:val="0070C0"/>
          <w:sz w:val="22"/>
          <w:szCs w:val="22"/>
          <w:u w:val="single"/>
          <w:lang w:eastAsia="ar-SA"/>
        </w:rPr>
        <w:t>visus</w:t>
      </w:r>
      <w:r w:rsidRPr="00EE26DF">
        <w:rPr>
          <w:b/>
          <w:color w:val="0070C0"/>
          <w:sz w:val="22"/>
          <w:szCs w:val="22"/>
          <w:lang w:eastAsia="ar-SA"/>
        </w:rPr>
        <w:t xml:space="preserve"> apakšuzņēmējus, kurus plānots piesaistīt līguma izpildē un kuriem nododamā darba daļa ir vismaz 10% no kopējā apjoma)</w:t>
      </w:r>
      <w:r w:rsidRPr="00EE26DF">
        <w:rPr>
          <w:b/>
          <w:color w:val="0070C0"/>
          <w:sz w:val="22"/>
          <w:szCs w:val="22"/>
          <w:vertAlign w:val="superscript"/>
          <w:lang w:eastAsia="ar-SA"/>
        </w:rPr>
        <w:footnoteReference w:id="7"/>
      </w:r>
    </w:p>
    <w:tbl>
      <w:tblPr>
        <w:tblpPr w:leftFromText="180" w:rightFromText="180" w:vertAnchor="text" w:horzAnchor="page" w:tblpX="1714" w:tblpY="159"/>
        <w:tblW w:w="9498" w:type="dxa"/>
        <w:tblBorders>
          <w:right w:val="single" w:sz="4" w:space="0" w:color="000000"/>
          <w:insideV w:val="single" w:sz="4" w:space="0" w:color="000000"/>
        </w:tblBorders>
        <w:tblLook w:val="04A0" w:firstRow="1" w:lastRow="0" w:firstColumn="1" w:lastColumn="0" w:noHBand="0" w:noVBand="1"/>
      </w:tblPr>
      <w:tblGrid>
        <w:gridCol w:w="9073"/>
        <w:gridCol w:w="425"/>
      </w:tblGrid>
      <w:tr w:rsidR="004A2F58" w:rsidRPr="00EE26DF" w:rsidTr="00C93652">
        <w:tc>
          <w:tcPr>
            <w:tcW w:w="9072" w:type="dxa"/>
            <w:tcBorders>
              <w:right w:val="single" w:sz="4" w:space="0" w:color="000000"/>
            </w:tcBorders>
            <w:shd w:val="clear" w:color="auto" w:fill="auto"/>
          </w:tcPr>
          <w:p w:rsidR="004A2F58" w:rsidRPr="00EE26DF" w:rsidRDefault="004A2F58" w:rsidP="004A2F58">
            <w:pPr>
              <w:suppressAutoHyphens/>
              <w:ind w:left="-108"/>
              <w:rPr>
                <w:color w:val="auto"/>
                <w:sz w:val="22"/>
                <w:szCs w:val="22"/>
                <w:lang w:eastAsia="ar-SA"/>
              </w:rPr>
            </w:pPr>
            <w:r w:rsidRPr="00EE26DF">
              <w:rPr>
                <w:color w:val="auto"/>
                <w:sz w:val="22"/>
                <w:szCs w:val="22"/>
                <w:lang w:eastAsia="ar-SA"/>
              </w:rPr>
              <w:t xml:space="preserve">Apakšuzņēmējus līguma izpildē piesaistīt </w:t>
            </w:r>
            <w:r w:rsidRPr="00EE26DF">
              <w:rPr>
                <w:color w:val="auto"/>
                <w:sz w:val="22"/>
                <w:szCs w:val="22"/>
                <w:u w:val="single"/>
                <w:lang w:eastAsia="ar-SA"/>
              </w:rPr>
              <w:t>nav paredzēts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A2F58" w:rsidRPr="00EE26DF" w:rsidRDefault="004A2F58" w:rsidP="004A2F58">
            <w:pPr>
              <w:suppressAutoHyphens/>
              <w:rPr>
                <w:color w:val="auto"/>
                <w:sz w:val="22"/>
                <w:szCs w:val="22"/>
                <w:lang w:eastAsia="ar-SA"/>
              </w:rPr>
            </w:pPr>
          </w:p>
        </w:tc>
      </w:tr>
    </w:tbl>
    <w:p w:rsidR="004A2F58" w:rsidRPr="00EE26DF" w:rsidRDefault="004A2F58" w:rsidP="004A2F58">
      <w:pPr>
        <w:suppressAutoHyphens/>
        <w:rPr>
          <w:i/>
          <w:color w:val="auto"/>
          <w:sz w:val="22"/>
          <w:szCs w:val="22"/>
          <w:lang w:eastAsia="ar-SA"/>
        </w:rPr>
      </w:pPr>
      <w:r w:rsidRPr="00EE26DF">
        <w:rPr>
          <w:i/>
          <w:color w:val="auto"/>
          <w:sz w:val="22"/>
          <w:szCs w:val="22"/>
          <w:lang w:eastAsia="ar-SA"/>
        </w:rPr>
        <w:t xml:space="preserve">(ja apakšuzņēmējus līguma izpildē piesaistīt nav paredzēts, izdara attiecīgu atzīmi un tabulu par apakšuzņēmējiem nododamo darbu apjomu nav nepieciešams aizpildīt) </w:t>
      </w:r>
    </w:p>
    <w:p w:rsidR="004A2F58" w:rsidRPr="00EE26DF" w:rsidRDefault="004A2F58" w:rsidP="004A2F58">
      <w:pPr>
        <w:suppressAutoHyphens/>
        <w:rPr>
          <w:color w:val="auto"/>
          <w:sz w:val="22"/>
          <w:szCs w:val="22"/>
          <w:lang w:eastAsia="ar-SA"/>
        </w:rPr>
      </w:pPr>
    </w:p>
    <w:tbl>
      <w:tblPr>
        <w:tblW w:w="9356" w:type="dxa"/>
        <w:tblInd w:w="109" w:type="dxa"/>
        <w:tblBorders>
          <w:right w:val="single" w:sz="4" w:space="0" w:color="000000"/>
          <w:insideV w:val="single" w:sz="4" w:space="0" w:color="000000"/>
        </w:tblBorders>
        <w:tblLook w:val="04A0" w:firstRow="1" w:lastRow="0" w:firstColumn="1" w:lastColumn="0" w:noHBand="0" w:noVBand="1"/>
      </w:tblPr>
      <w:tblGrid>
        <w:gridCol w:w="8935"/>
        <w:gridCol w:w="421"/>
      </w:tblGrid>
      <w:tr w:rsidR="004A2F58" w:rsidRPr="00EE26DF" w:rsidTr="00C93652">
        <w:tc>
          <w:tcPr>
            <w:tcW w:w="8934" w:type="dxa"/>
            <w:tcBorders>
              <w:right w:val="single" w:sz="4" w:space="0" w:color="000000"/>
            </w:tcBorders>
            <w:shd w:val="clear" w:color="auto" w:fill="auto"/>
          </w:tcPr>
          <w:p w:rsidR="004A2F58" w:rsidRPr="00EE26DF" w:rsidRDefault="004A2F58" w:rsidP="004A2F58">
            <w:pPr>
              <w:suppressAutoHyphens/>
              <w:ind w:left="-74"/>
              <w:rPr>
                <w:color w:val="auto"/>
                <w:sz w:val="22"/>
                <w:szCs w:val="22"/>
                <w:lang w:eastAsia="ar-SA"/>
              </w:rPr>
            </w:pPr>
            <w:r w:rsidRPr="00EE26DF">
              <w:rPr>
                <w:color w:val="auto"/>
                <w:sz w:val="22"/>
                <w:szCs w:val="22"/>
                <w:lang w:eastAsia="ar-SA"/>
              </w:rPr>
              <w:t xml:space="preserve">Apakšuzņēmējus līguma izpildē </w:t>
            </w:r>
            <w:r w:rsidRPr="00EE26DF">
              <w:rPr>
                <w:color w:val="auto"/>
                <w:sz w:val="22"/>
                <w:szCs w:val="22"/>
                <w:u w:val="single"/>
                <w:lang w:eastAsia="ar-SA"/>
              </w:rPr>
              <w:t>ir paredzēts</w:t>
            </w:r>
            <w:r w:rsidRPr="00EE26DF">
              <w:rPr>
                <w:color w:val="auto"/>
                <w:sz w:val="22"/>
                <w:szCs w:val="22"/>
                <w:lang w:eastAsia="ar-SA"/>
              </w:rPr>
              <w:t xml:space="preserve"> piesaistīt</w:t>
            </w: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4A2F58" w:rsidRPr="00EE26DF" w:rsidRDefault="004A2F58" w:rsidP="004A2F58">
            <w:pPr>
              <w:suppressAutoHyphens/>
              <w:rPr>
                <w:color w:val="auto"/>
                <w:sz w:val="22"/>
                <w:szCs w:val="22"/>
                <w:lang w:eastAsia="ar-SA"/>
              </w:rPr>
            </w:pPr>
          </w:p>
        </w:tc>
      </w:tr>
    </w:tbl>
    <w:p w:rsidR="004A2F58" w:rsidRPr="00EE26DF" w:rsidRDefault="004A2F58" w:rsidP="004A2F58">
      <w:pPr>
        <w:suppressAutoHyphens/>
        <w:rPr>
          <w:i/>
          <w:color w:val="auto"/>
          <w:sz w:val="22"/>
          <w:szCs w:val="22"/>
          <w:lang w:eastAsia="ar-SA"/>
        </w:rPr>
      </w:pPr>
      <w:r w:rsidRPr="00EE26DF">
        <w:rPr>
          <w:i/>
          <w:color w:val="auto"/>
          <w:sz w:val="22"/>
          <w:szCs w:val="22"/>
          <w:lang w:eastAsia="ar-SA"/>
        </w:rPr>
        <w:t xml:space="preserve"> (tabulā norāda apakšuzņēmējiem nododamo darbu apjomu un veidus)</w:t>
      </w:r>
    </w:p>
    <w:p w:rsidR="004A2F58" w:rsidRPr="00EE26DF" w:rsidRDefault="004A2F58" w:rsidP="004A2F58">
      <w:pPr>
        <w:suppressAutoHyphens/>
        <w:rPr>
          <w:color w:val="auto"/>
          <w:sz w:val="22"/>
          <w:szCs w:val="22"/>
          <w:lang w:eastAsia="ar-SA"/>
        </w:rPr>
      </w:pPr>
    </w:p>
    <w:tbl>
      <w:tblPr>
        <w:tblW w:w="9385"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1843"/>
        <w:gridCol w:w="1418"/>
        <w:gridCol w:w="1559"/>
        <w:gridCol w:w="1701"/>
      </w:tblGrid>
      <w:tr w:rsidR="004A2F58" w:rsidRPr="00EE26DF" w:rsidTr="00C93652">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4A2F58" w:rsidRPr="00EE26DF" w:rsidRDefault="004A2F58" w:rsidP="004A2F58">
            <w:pPr>
              <w:suppressAutoHyphens/>
              <w:jc w:val="center"/>
              <w:rPr>
                <w:b/>
                <w:i/>
                <w:color w:val="auto"/>
                <w:sz w:val="22"/>
                <w:szCs w:val="22"/>
                <w:lang w:eastAsia="ar-SA"/>
              </w:rPr>
            </w:pPr>
            <w:r w:rsidRPr="00EE26DF">
              <w:rPr>
                <w:b/>
                <w:i/>
                <w:color w:val="auto"/>
                <w:sz w:val="22"/>
                <w:szCs w:val="22"/>
                <w:lang w:eastAsia="ar-SA"/>
              </w:rPr>
              <w:t>Apakšuzņēmēja nosaukums, reģistrācijas numurs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A2F58" w:rsidRPr="00EE26DF" w:rsidRDefault="004A2F58" w:rsidP="004A2F58">
            <w:pPr>
              <w:suppressAutoHyphens/>
              <w:jc w:val="center"/>
              <w:rPr>
                <w:b/>
                <w:i/>
                <w:color w:val="auto"/>
                <w:sz w:val="22"/>
                <w:szCs w:val="22"/>
                <w:lang w:eastAsia="ar-SA"/>
              </w:rPr>
            </w:pPr>
            <w:r w:rsidRPr="00EE26DF">
              <w:rPr>
                <w:b/>
                <w:i/>
                <w:color w:val="auto"/>
                <w:sz w:val="22"/>
                <w:szCs w:val="22"/>
                <w:lang w:eastAsia="ar-SA"/>
              </w:rPr>
              <w:t xml:space="preserve">Vai uzņēmums atbilst mazā vai vidējā uzņēmuma statusam </w:t>
            </w:r>
            <w:r w:rsidRPr="00EE26DF">
              <w:rPr>
                <w:b/>
                <w:i/>
                <w:color w:val="auto"/>
                <w:sz w:val="22"/>
                <w:szCs w:val="22"/>
                <w:vertAlign w:val="superscript"/>
                <w:lang w:eastAsia="ar-SA"/>
              </w:rPr>
              <w:footnoteReference w:id="8"/>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A2F58" w:rsidRPr="00EE26DF" w:rsidRDefault="004A2F58" w:rsidP="004A2F58">
            <w:pPr>
              <w:suppressAutoHyphens/>
              <w:jc w:val="center"/>
              <w:rPr>
                <w:b/>
                <w:i/>
                <w:color w:val="auto"/>
                <w:sz w:val="22"/>
                <w:szCs w:val="22"/>
                <w:lang w:eastAsia="ar-SA"/>
              </w:rPr>
            </w:pPr>
            <w:r w:rsidRPr="00EE26DF">
              <w:rPr>
                <w:b/>
                <w:i/>
                <w:color w:val="auto"/>
                <w:sz w:val="22"/>
                <w:szCs w:val="22"/>
                <w:lang w:eastAsia="ar-SA"/>
              </w:rPr>
              <w:t>Veicamo darbu apjoms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A2F58" w:rsidRPr="00EE26DF" w:rsidRDefault="004A2F58" w:rsidP="004A2F58">
            <w:pPr>
              <w:suppressAutoHyphens/>
              <w:jc w:val="center"/>
              <w:rPr>
                <w:b/>
                <w:i/>
                <w:color w:val="auto"/>
                <w:sz w:val="22"/>
                <w:szCs w:val="22"/>
                <w:lang w:eastAsia="ar-SA"/>
              </w:rPr>
            </w:pPr>
            <w:r w:rsidRPr="00EE26DF">
              <w:rPr>
                <w:b/>
                <w:i/>
                <w:color w:val="auto"/>
                <w:sz w:val="22"/>
                <w:szCs w:val="22"/>
                <w:lang w:eastAsia="ar-SA"/>
              </w:rPr>
              <w:t>Veicamo darbu apjoms EUR bez PVN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A2F58" w:rsidRPr="00EE26DF" w:rsidRDefault="004A2F58" w:rsidP="004A2F58">
            <w:pPr>
              <w:suppressAutoHyphens/>
              <w:jc w:val="center"/>
              <w:rPr>
                <w:b/>
                <w:i/>
                <w:color w:val="auto"/>
                <w:sz w:val="22"/>
                <w:szCs w:val="22"/>
                <w:lang w:eastAsia="ar-SA"/>
              </w:rPr>
            </w:pPr>
            <w:r w:rsidRPr="00EE26DF">
              <w:rPr>
                <w:b/>
                <w:i/>
                <w:color w:val="auto"/>
                <w:sz w:val="22"/>
                <w:szCs w:val="22"/>
                <w:lang w:eastAsia="ar-SA"/>
              </w:rPr>
              <w:t>Veicamo darbu raksturojums</w:t>
            </w:r>
          </w:p>
        </w:tc>
      </w:tr>
      <w:tr w:rsidR="004A2F58" w:rsidRPr="00EE26DF" w:rsidTr="00C93652">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4A2F58" w:rsidRPr="00EE26DF" w:rsidRDefault="004A2F58" w:rsidP="004A2F58">
            <w:pPr>
              <w:suppressAutoHyphens/>
              <w:jc w:val="both"/>
              <w:rPr>
                <w:color w:val="auto"/>
                <w:sz w:val="22"/>
                <w:szCs w:val="22"/>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A2F58" w:rsidRPr="00EE26DF" w:rsidRDefault="004A2F58" w:rsidP="004A2F58">
            <w:pPr>
              <w:suppressAutoHyphens/>
              <w:jc w:val="both"/>
              <w:rPr>
                <w:color w:val="auto"/>
                <w:sz w:val="22"/>
                <w:szCs w:val="22"/>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A2F58" w:rsidRPr="00EE26DF" w:rsidRDefault="004A2F58" w:rsidP="004A2F58">
            <w:pPr>
              <w:suppressAutoHyphens/>
              <w:jc w:val="both"/>
              <w:rPr>
                <w:color w:val="auto"/>
                <w:sz w:val="22"/>
                <w:szCs w:val="22"/>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A2F58" w:rsidRPr="00EE26DF" w:rsidRDefault="004A2F58" w:rsidP="004A2F58">
            <w:pPr>
              <w:suppressAutoHyphens/>
              <w:jc w:val="both"/>
              <w:rPr>
                <w:color w:val="auto"/>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A2F58" w:rsidRPr="00EE26DF" w:rsidRDefault="004A2F58" w:rsidP="004A2F58">
            <w:pPr>
              <w:suppressAutoHyphens/>
              <w:jc w:val="both"/>
              <w:rPr>
                <w:color w:val="auto"/>
                <w:sz w:val="22"/>
                <w:szCs w:val="22"/>
                <w:lang w:eastAsia="ar-SA"/>
              </w:rPr>
            </w:pPr>
          </w:p>
        </w:tc>
      </w:tr>
      <w:tr w:rsidR="004A2F58" w:rsidRPr="00EE26DF" w:rsidTr="00C93652">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4A2F58" w:rsidRPr="00EE26DF" w:rsidRDefault="004A2F58" w:rsidP="004A2F58">
            <w:pPr>
              <w:suppressAutoHyphens/>
              <w:jc w:val="both"/>
              <w:rPr>
                <w:color w:val="auto"/>
                <w:sz w:val="22"/>
                <w:szCs w:val="22"/>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A2F58" w:rsidRPr="00EE26DF" w:rsidRDefault="004A2F58" w:rsidP="004A2F58">
            <w:pPr>
              <w:suppressAutoHyphens/>
              <w:jc w:val="both"/>
              <w:rPr>
                <w:color w:val="auto"/>
                <w:sz w:val="22"/>
                <w:szCs w:val="22"/>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A2F58" w:rsidRPr="00EE26DF" w:rsidRDefault="004A2F58" w:rsidP="004A2F58">
            <w:pPr>
              <w:suppressAutoHyphens/>
              <w:jc w:val="both"/>
              <w:rPr>
                <w:color w:val="auto"/>
                <w:sz w:val="22"/>
                <w:szCs w:val="22"/>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A2F58" w:rsidRPr="00EE26DF" w:rsidRDefault="004A2F58" w:rsidP="004A2F58">
            <w:pPr>
              <w:suppressAutoHyphens/>
              <w:jc w:val="both"/>
              <w:rPr>
                <w:color w:val="auto"/>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A2F58" w:rsidRPr="00EE26DF" w:rsidRDefault="004A2F58" w:rsidP="004A2F58">
            <w:pPr>
              <w:suppressAutoHyphens/>
              <w:jc w:val="both"/>
              <w:rPr>
                <w:color w:val="auto"/>
                <w:sz w:val="22"/>
                <w:szCs w:val="22"/>
                <w:lang w:eastAsia="ar-SA"/>
              </w:rPr>
            </w:pPr>
          </w:p>
        </w:tc>
      </w:tr>
    </w:tbl>
    <w:p w:rsidR="004A2F58" w:rsidRPr="00EE26DF" w:rsidRDefault="004A2F58" w:rsidP="004A2F58">
      <w:pPr>
        <w:suppressAutoHyphens/>
        <w:ind w:right="-427"/>
        <w:jc w:val="both"/>
        <w:rPr>
          <w:color w:val="auto"/>
          <w:sz w:val="22"/>
          <w:szCs w:val="22"/>
          <w:lang w:eastAsia="ar-SA"/>
        </w:rPr>
      </w:pPr>
      <w:r w:rsidRPr="00EE26DF">
        <w:rPr>
          <w:color w:val="auto"/>
          <w:sz w:val="22"/>
          <w:szCs w:val="22"/>
          <w:lang w:eastAsia="ar-SA"/>
        </w:rPr>
        <w:t>Piedāvājumam pievieno vienošanos ar katru apakšuzņēmēju par konkrētu darbu izpildi vai apakšuzņēmēja apliecinājumu par dalību līguma izpildē, ja līgums tiktu piešķirts pretendentam.</w:t>
      </w:r>
    </w:p>
    <w:p w:rsidR="004A2F58" w:rsidRPr="00EE26DF" w:rsidRDefault="004A2F58" w:rsidP="004A2F58">
      <w:pPr>
        <w:suppressAutoHyphens/>
        <w:ind w:right="-568"/>
        <w:jc w:val="both"/>
        <w:rPr>
          <w:color w:val="auto"/>
          <w:sz w:val="22"/>
          <w:szCs w:val="22"/>
          <w:lang w:eastAsia="ar-SA"/>
        </w:rPr>
      </w:pPr>
      <w:r w:rsidRPr="00EE26DF">
        <w:rPr>
          <w:rFonts w:eastAsia="Arial"/>
          <w:color w:val="auto"/>
          <w:sz w:val="22"/>
          <w:szCs w:val="22"/>
          <w:lang w:eastAsia="ar-SA"/>
        </w:rPr>
        <w:t xml:space="preserve"> </w:t>
      </w:r>
    </w:p>
    <w:p w:rsidR="004A2F58" w:rsidRPr="00EE26DF" w:rsidRDefault="004A2F58" w:rsidP="004A2F58">
      <w:pPr>
        <w:suppressAutoHyphens/>
        <w:ind w:right="-568"/>
        <w:jc w:val="both"/>
        <w:rPr>
          <w:rFonts w:eastAsia="Arial"/>
          <w:color w:val="auto"/>
          <w:sz w:val="22"/>
          <w:szCs w:val="22"/>
          <w:lang w:eastAsia="ar-SA"/>
        </w:rPr>
      </w:pPr>
      <w:r w:rsidRPr="00EE26DF">
        <w:rPr>
          <w:rFonts w:eastAsia="Arial"/>
          <w:color w:val="auto"/>
          <w:sz w:val="22"/>
          <w:szCs w:val="22"/>
          <w:lang w:eastAsia="ar-SA"/>
        </w:rPr>
        <w:t xml:space="preserve"> </w:t>
      </w:r>
    </w:p>
    <w:p w:rsidR="004A2F58" w:rsidRPr="00EE26DF" w:rsidRDefault="004A2F58" w:rsidP="004A2F58">
      <w:pPr>
        <w:suppressAutoHyphens/>
        <w:ind w:right="-427"/>
        <w:jc w:val="both"/>
        <w:rPr>
          <w:i/>
          <w:color w:val="auto"/>
          <w:sz w:val="22"/>
          <w:szCs w:val="22"/>
          <w:lang w:eastAsia="ar-SA"/>
        </w:rPr>
      </w:pPr>
      <w:r w:rsidRPr="00EE26DF">
        <w:rPr>
          <w:i/>
          <w:color w:val="auto"/>
          <w:sz w:val="22"/>
          <w:szCs w:val="22"/>
          <w:lang w:eastAsia="ar-SA"/>
        </w:rPr>
        <w:t xml:space="preserve"> </w:t>
      </w:r>
    </w:p>
    <w:p w:rsidR="004A2F58" w:rsidRPr="00EE26DF" w:rsidRDefault="004A2F58" w:rsidP="004A2F58">
      <w:pPr>
        <w:suppressAutoHyphens/>
        <w:ind w:right="-427"/>
        <w:jc w:val="both"/>
        <w:rPr>
          <w:i/>
          <w:color w:val="auto"/>
          <w:sz w:val="22"/>
          <w:szCs w:val="22"/>
          <w:lang w:eastAsia="ar-SA"/>
        </w:rPr>
      </w:pPr>
    </w:p>
    <w:p w:rsidR="004A2F58" w:rsidRPr="00EE26DF" w:rsidRDefault="004A2F58" w:rsidP="004A2F58">
      <w:pPr>
        <w:suppressAutoHyphens/>
        <w:ind w:left="426" w:right="-30"/>
        <w:jc w:val="both"/>
        <w:rPr>
          <w:color w:val="auto"/>
          <w:sz w:val="22"/>
          <w:szCs w:val="22"/>
          <w:lang w:eastAsia="ar-SA"/>
        </w:rPr>
      </w:pPr>
    </w:p>
    <w:tbl>
      <w:tblPr>
        <w:tblW w:w="9606" w:type="dxa"/>
        <w:tblLook w:val="0000" w:firstRow="0" w:lastRow="0" w:firstColumn="0" w:lastColumn="0" w:noHBand="0" w:noVBand="0"/>
      </w:tblPr>
      <w:tblGrid>
        <w:gridCol w:w="5212"/>
        <w:gridCol w:w="4394"/>
      </w:tblGrid>
      <w:tr w:rsidR="004A2F58" w:rsidRPr="00EE26DF" w:rsidTr="00C93652">
        <w:tc>
          <w:tcPr>
            <w:tcW w:w="5211" w:type="dxa"/>
            <w:shd w:val="clear" w:color="auto" w:fill="auto"/>
            <w:vAlign w:val="center"/>
          </w:tcPr>
          <w:p w:rsidR="004A2F58" w:rsidRPr="00EE26DF" w:rsidRDefault="004A2F58" w:rsidP="004A2F58">
            <w:pPr>
              <w:suppressAutoHyphens/>
              <w:ind w:left="-108"/>
              <w:rPr>
                <w:rFonts w:eastAsia="Arial"/>
                <w:color w:val="auto"/>
                <w:sz w:val="22"/>
                <w:szCs w:val="22"/>
                <w:lang w:eastAsia="ar-SA"/>
              </w:rPr>
            </w:pPr>
            <w:r w:rsidRPr="00EE26DF">
              <w:rPr>
                <w:rFonts w:eastAsia="Arial"/>
                <w:color w:val="auto"/>
                <w:sz w:val="22"/>
                <w:szCs w:val="22"/>
                <w:lang w:eastAsia="ar-SA"/>
              </w:rPr>
              <w:t>Amatpersonas vai pilnvarotās personas paraksts:</w:t>
            </w:r>
          </w:p>
        </w:tc>
        <w:tc>
          <w:tcPr>
            <w:tcW w:w="4394" w:type="dxa"/>
            <w:tcBorders>
              <w:bottom w:val="single" w:sz="4" w:space="0" w:color="000000"/>
            </w:tcBorders>
            <w:shd w:val="clear" w:color="auto" w:fill="auto"/>
          </w:tcPr>
          <w:p w:rsidR="004A2F58" w:rsidRPr="00EE26DF" w:rsidRDefault="004A2F58" w:rsidP="004A2F58">
            <w:pPr>
              <w:suppressAutoHyphens/>
              <w:rPr>
                <w:color w:val="auto"/>
                <w:sz w:val="22"/>
                <w:szCs w:val="22"/>
                <w:lang w:eastAsia="ar-SA"/>
              </w:rPr>
            </w:pPr>
          </w:p>
        </w:tc>
      </w:tr>
      <w:tr w:rsidR="004A2F58" w:rsidRPr="00EE26DF" w:rsidTr="00C93652">
        <w:tc>
          <w:tcPr>
            <w:tcW w:w="5211" w:type="dxa"/>
            <w:shd w:val="clear" w:color="auto" w:fill="auto"/>
            <w:vAlign w:val="center"/>
          </w:tcPr>
          <w:p w:rsidR="004A2F58" w:rsidRPr="00EE26DF" w:rsidRDefault="004A2F58" w:rsidP="004A2F58">
            <w:pPr>
              <w:suppressAutoHyphens/>
              <w:ind w:left="-108"/>
              <w:rPr>
                <w:rFonts w:eastAsia="Arial"/>
                <w:color w:val="auto"/>
                <w:sz w:val="22"/>
                <w:szCs w:val="22"/>
                <w:lang w:eastAsia="ar-SA"/>
              </w:rPr>
            </w:pPr>
            <w:r w:rsidRPr="00EE26DF">
              <w:rPr>
                <w:rFonts w:eastAsia="Arial"/>
                <w:color w:val="auto"/>
                <w:sz w:val="22"/>
                <w:szCs w:val="22"/>
                <w:lang w:eastAsia="ar-SA"/>
              </w:rPr>
              <w:t>Parakstītāja vārds, uzvārds un amats:</w:t>
            </w:r>
          </w:p>
        </w:tc>
        <w:tc>
          <w:tcPr>
            <w:tcW w:w="4394" w:type="dxa"/>
            <w:tcBorders>
              <w:top w:val="single" w:sz="4" w:space="0" w:color="000000"/>
              <w:bottom w:val="single" w:sz="4" w:space="0" w:color="000000"/>
            </w:tcBorders>
            <w:shd w:val="clear" w:color="auto" w:fill="auto"/>
          </w:tcPr>
          <w:p w:rsidR="004A2F58" w:rsidRPr="00EE26DF" w:rsidRDefault="004A2F58" w:rsidP="004A2F58">
            <w:pPr>
              <w:suppressAutoHyphens/>
              <w:rPr>
                <w:color w:val="auto"/>
                <w:sz w:val="22"/>
                <w:szCs w:val="22"/>
                <w:lang w:eastAsia="ar-SA"/>
              </w:rPr>
            </w:pPr>
          </w:p>
        </w:tc>
      </w:tr>
      <w:tr w:rsidR="004A2F58" w:rsidRPr="00EE26DF" w:rsidTr="00C93652">
        <w:tc>
          <w:tcPr>
            <w:tcW w:w="5211" w:type="dxa"/>
            <w:shd w:val="clear" w:color="auto" w:fill="auto"/>
            <w:vAlign w:val="center"/>
          </w:tcPr>
          <w:p w:rsidR="004A2F58" w:rsidRPr="00EE26DF" w:rsidRDefault="004A2F58" w:rsidP="004A2F58">
            <w:pPr>
              <w:suppressAutoHyphens/>
              <w:ind w:left="-108"/>
              <w:rPr>
                <w:rFonts w:eastAsia="Arial"/>
                <w:color w:val="auto"/>
                <w:sz w:val="22"/>
                <w:szCs w:val="22"/>
                <w:lang w:eastAsia="ar-SA"/>
              </w:rPr>
            </w:pPr>
            <w:r w:rsidRPr="00EE26DF">
              <w:rPr>
                <w:rFonts w:eastAsia="Arial"/>
                <w:color w:val="auto"/>
                <w:sz w:val="22"/>
                <w:szCs w:val="22"/>
                <w:lang w:eastAsia="ar-SA"/>
              </w:rPr>
              <w:t>Pretendenta nosaukums:</w:t>
            </w:r>
          </w:p>
        </w:tc>
        <w:tc>
          <w:tcPr>
            <w:tcW w:w="4394" w:type="dxa"/>
            <w:tcBorders>
              <w:top w:val="single" w:sz="4" w:space="0" w:color="000000"/>
              <w:bottom w:val="single" w:sz="4" w:space="0" w:color="000000"/>
            </w:tcBorders>
            <w:shd w:val="clear" w:color="auto" w:fill="auto"/>
          </w:tcPr>
          <w:p w:rsidR="004A2F58" w:rsidRPr="00EE26DF" w:rsidRDefault="004A2F58" w:rsidP="004A2F58">
            <w:pPr>
              <w:suppressAutoHyphens/>
              <w:rPr>
                <w:color w:val="auto"/>
                <w:sz w:val="22"/>
                <w:szCs w:val="22"/>
                <w:lang w:eastAsia="ar-SA"/>
              </w:rPr>
            </w:pPr>
          </w:p>
        </w:tc>
      </w:tr>
      <w:tr w:rsidR="004A2F58" w:rsidRPr="00EE26DF" w:rsidTr="00C93652">
        <w:tc>
          <w:tcPr>
            <w:tcW w:w="5211" w:type="dxa"/>
            <w:shd w:val="clear" w:color="auto" w:fill="auto"/>
            <w:vAlign w:val="center"/>
          </w:tcPr>
          <w:p w:rsidR="004A2F58" w:rsidRPr="00EE26DF" w:rsidRDefault="004A2F58" w:rsidP="004A2F58">
            <w:pPr>
              <w:suppressAutoHyphens/>
              <w:ind w:left="-108"/>
              <w:rPr>
                <w:rFonts w:eastAsia="Arial"/>
                <w:color w:val="auto"/>
                <w:sz w:val="22"/>
                <w:szCs w:val="22"/>
                <w:lang w:eastAsia="ar-SA"/>
              </w:rPr>
            </w:pPr>
            <w:r w:rsidRPr="00EE26DF">
              <w:rPr>
                <w:rFonts w:eastAsia="Arial"/>
                <w:color w:val="auto"/>
                <w:sz w:val="22"/>
                <w:szCs w:val="22"/>
                <w:lang w:eastAsia="ar-SA"/>
              </w:rPr>
              <w:t>Datums</w:t>
            </w:r>
          </w:p>
        </w:tc>
        <w:tc>
          <w:tcPr>
            <w:tcW w:w="4394" w:type="dxa"/>
            <w:tcBorders>
              <w:top w:val="single" w:sz="4" w:space="0" w:color="000000"/>
              <w:bottom w:val="single" w:sz="4" w:space="0" w:color="000000"/>
            </w:tcBorders>
            <w:shd w:val="clear" w:color="auto" w:fill="auto"/>
          </w:tcPr>
          <w:p w:rsidR="004A2F58" w:rsidRPr="00EE26DF" w:rsidRDefault="004A2F58" w:rsidP="004A2F58">
            <w:pPr>
              <w:suppressAutoHyphens/>
              <w:rPr>
                <w:color w:val="auto"/>
                <w:sz w:val="22"/>
                <w:szCs w:val="22"/>
                <w:lang w:eastAsia="ar-SA"/>
              </w:rPr>
            </w:pPr>
          </w:p>
        </w:tc>
      </w:tr>
    </w:tbl>
    <w:p w:rsidR="00345A30" w:rsidRPr="00EE26DF" w:rsidRDefault="00345A30">
      <w:pPr>
        <w:rPr>
          <w:sz w:val="22"/>
          <w:szCs w:val="22"/>
        </w:rPr>
      </w:pPr>
    </w:p>
    <w:sectPr w:rsidR="00345A30" w:rsidRPr="00EE26DF" w:rsidSect="00833E0D">
      <w:footerReference w:type="default" r:id="rId11"/>
      <w:pgSz w:w="11906" w:h="16838"/>
      <w:pgMar w:top="1134" w:right="1134" w:bottom="851"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652" w:rsidRDefault="00C93652" w:rsidP="001B63D1">
      <w:r>
        <w:separator/>
      </w:r>
    </w:p>
  </w:endnote>
  <w:endnote w:type="continuationSeparator" w:id="0">
    <w:p w:rsidR="00C93652" w:rsidRDefault="00C93652" w:rsidP="001B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652" w:rsidRDefault="00C93652">
    <w:pPr>
      <w:tabs>
        <w:tab w:val="center" w:pos="4320"/>
        <w:tab w:val="right" w:pos="8640"/>
      </w:tabs>
      <w:spacing w:after="709"/>
      <w:jc w:val="center"/>
    </w:pPr>
    <w:r>
      <w:fldChar w:fldCharType="begin"/>
    </w:r>
    <w:r>
      <w:instrText>PAGE</w:instrText>
    </w:r>
    <w: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652" w:rsidRDefault="00C93652" w:rsidP="001B63D1">
      <w:r>
        <w:separator/>
      </w:r>
    </w:p>
  </w:footnote>
  <w:footnote w:type="continuationSeparator" w:id="0">
    <w:p w:rsidR="00C93652" w:rsidRDefault="00C93652" w:rsidP="001B63D1">
      <w:r>
        <w:continuationSeparator/>
      </w:r>
    </w:p>
  </w:footnote>
  <w:footnote w:id="1">
    <w:p w:rsidR="00C93652" w:rsidRDefault="00C93652" w:rsidP="00167556">
      <w:pPr>
        <w:pStyle w:val="Vresteksts"/>
        <w:jc w:val="both"/>
      </w:pPr>
      <w:r>
        <w:rPr>
          <w:rStyle w:val="Vresrakstzmes"/>
        </w:rPr>
        <w:footnoteRef/>
      </w:r>
      <w:r>
        <w:t xml:space="preserve"> Publisko iepirkumu likums, skatīt: </w:t>
      </w:r>
      <w:hyperlink r:id="rId1">
        <w:r>
          <w:rPr>
            <w:rStyle w:val="Internetasaite"/>
          </w:rPr>
          <w:t>https://likumi.lv/doc.php?id=287760</w:t>
        </w:r>
      </w:hyperlink>
      <w:r>
        <w:t xml:space="preserve"> </w:t>
      </w:r>
    </w:p>
  </w:footnote>
  <w:footnote w:id="2">
    <w:p w:rsidR="00C93652" w:rsidRDefault="00C93652" w:rsidP="00167556">
      <w:pPr>
        <w:pStyle w:val="Bezatstarpm"/>
        <w:jc w:val="both"/>
        <w:rPr>
          <w:b/>
          <w:sz w:val="20"/>
          <w:szCs w:val="20"/>
        </w:rPr>
      </w:pPr>
      <w:r>
        <w:rPr>
          <w:rStyle w:val="Vresrakstzmes"/>
        </w:rPr>
        <w:footnoteRef/>
      </w:r>
      <w:r>
        <w:rPr>
          <w:sz w:val="20"/>
          <w:szCs w:val="20"/>
        </w:rPr>
        <w:t xml:space="preserve">. Ministru kabineta  2017.gada 28.februāra noteikumi Nr.107 “Iepirkuma procedūru un metu konkursu norises kārtība”, skatīt </w:t>
      </w:r>
      <w:hyperlink r:id="rId2">
        <w:r>
          <w:rPr>
            <w:rStyle w:val="Internetasaite"/>
            <w:sz w:val="20"/>
            <w:szCs w:val="20"/>
          </w:rPr>
          <w:t>https://likumi.lv/ta/id/289086-iepirkuma-proceduru-un-metu-konkursu-norises-kartiba</w:t>
        </w:r>
      </w:hyperlink>
      <w:r>
        <w:rPr>
          <w:sz w:val="20"/>
          <w:szCs w:val="20"/>
        </w:rPr>
        <w:t xml:space="preserve"> </w:t>
      </w:r>
    </w:p>
    <w:p w:rsidR="00C93652" w:rsidRDefault="00C93652" w:rsidP="00167556">
      <w:pPr>
        <w:pStyle w:val="Vresteksts"/>
        <w:jc w:val="both"/>
      </w:pPr>
    </w:p>
  </w:footnote>
  <w:footnote w:id="3">
    <w:p w:rsidR="00C93652" w:rsidRDefault="00C93652" w:rsidP="006F557D">
      <w:pPr>
        <w:pStyle w:val="Vresteksts"/>
        <w:jc w:val="both"/>
      </w:pPr>
      <w:r>
        <w:footnoteRef/>
      </w:r>
      <w:r>
        <w:t xml:space="preserve"> Latvijas Republikā spēkā </w:t>
      </w:r>
      <w:r>
        <w:rPr>
          <w:rFonts w:eastAsia="Helvetica"/>
        </w:rPr>
        <w:t>Ministru kabineta 2000.gada 22.augusta noteikumi Nr.291 “Kārtība, kādā apliecināmi dokumentu tulkojumi valsts valodā”, skatīt:</w:t>
      </w:r>
      <w:r>
        <w:t xml:space="preserve"> </w:t>
      </w:r>
      <w:hyperlink r:id="rId3">
        <w:r>
          <w:rPr>
            <w:rFonts w:eastAsia="Helvetica"/>
          </w:rPr>
          <w:t>http://likumi.lv/doc.php?id=10127</w:t>
        </w:r>
      </w:hyperlink>
      <w:r>
        <w:rPr>
          <w:rFonts w:eastAsia="Helvetica"/>
        </w:rPr>
        <w:t xml:space="preserve">. </w:t>
      </w:r>
    </w:p>
  </w:footnote>
  <w:footnote w:id="4">
    <w:p w:rsidR="00C93652" w:rsidRDefault="00C93652" w:rsidP="006F557D">
      <w:pPr>
        <w:pStyle w:val="Vresteksts"/>
        <w:jc w:val="both"/>
      </w:pPr>
      <w:r>
        <w:footnoteRef/>
      </w:r>
      <w:r>
        <w:t xml:space="preserve"> Latvijas Republikā spēkā </w:t>
      </w:r>
      <w:r>
        <w:rPr>
          <w:rFonts w:eastAsia="Helvetica"/>
        </w:rPr>
        <w:t xml:space="preserve">Ministru kabineta 2018.gada 4.septembra noteikumu Nr.558 „Dokumentu izstrādāšanas un noformēšanas kārtība” , skatīt: </w:t>
      </w:r>
      <w:r w:rsidRPr="008B6438">
        <w:t>https://likumi.lv/ta/id/301436</w:t>
      </w:r>
      <w:r>
        <w:rPr>
          <w:rFonts w:eastAsia="Helvetica"/>
        </w:rPr>
        <w:t>.</w:t>
      </w:r>
    </w:p>
  </w:footnote>
  <w:footnote w:id="5">
    <w:p w:rsidR="00C93652" w:rsidRDefault="00C93652" w:rsidP="006F557D">
      <w:pPr>
        <w:pStyle w:val="Vresteksts"/>
      </w:pPr>
      <w:r>
        <w:footnoteRef/>
      </w:r>
      <w:r>
        <w:t xml:space="preserve"> Eiropas vienotais iepirkuma procedūras dokuments (ESPD) (vietnē </w:t>
      </w:r>
      <w:hyperlink r:id="rId4">
        <w:r>
          <w:t>https://ec.europa.eu/growth/tools-databases/espd/filter?lang=lv</w:t>
        </w:r>
      </w:hyperlink>
      <w:r>
        <w:t>)</w:t>
      </w:r>
    </w:p>
    <w:p w:rsidR="00C93652" w:rsidRDefault="00C93652" w:rsidP="006F557D">
      <w:pPr>
        <w:pStyle w:val="Vresteksts"/>
      </w:pPr>
    </w:p>
    <w:p w:rsidR="00C93652" w:rsidRDefault="00C93652" w:rsidP="006F557D">
      <w:pPr>
        <w:pStyle w:val="Vresteksts"/>
      </w:pPr>
    </w:p>
    <w:p w:rsidR="00C93652" w:rsidRDefault="00C93652" w:rsidP="006F557D">
      <w:pPr>
        <w:pStyle w:val="Vresteksts"/>
      </w:pPr>
    </w:p>
    <w:p w:rsidR="00C93652" w:rsidRDefault="00C93652" w:rsidP="006F557D">
      <w:pPr>
        <w:pStyle w:val="Vresteksts"/>
      </w:pPr>
    </w:p>
    <w:p w:rsidR="00C93652" w:rsidRDefault="00C93652" w:rsidP="006F557D">
      <w:pPr>
        <w:pStyle w:val="Vresteksts"/>
      </w:pPr>
    </w:p>
    <w:p w:rsidR="00C93652" w:rsidRDefault="00C93652" w:rsidP="006F557D">
      <w:pPr>
        <w:pStyle w:val="Vresteksts"/>
      </w:pPr>
    </w:p>
    <w:p w:rsidR="00C93652" w:rsidRDefault="00C93652" w:rsidP="006F557D">
      <w:pPr>
        <w:pStyle w:val="Vresteksts"/>
      </w:pPr>
    </w:p>
    <w:p w:rsidR="00C93652" w:rsidRDefault="00C93652" w:rsidP="006F557D">
      <w:pPr>
        <w:pStyle w:val="Vresteksts"/>
      </w:pPr>
    </w:p>
    <w:p w:rsidR="00C93652" w:rsidRDefault="00C93652" w:rsidP="006F557D">
      <w:pPr>
        <w:pStyle w:val="Vresteksts"/>
      </w:pPr>
    </w:p>
    <w:p w:rsidR="00C93652" w:rsidRDefault="00C93652" w:rsidP="006F557D">
      <w:pPr>
        <w:pStyle w:val="Vresteksts"/>
      </w:pPr>
    </w:p>
  </w:footnote>
  <w:footnote w:id="6">
    <w:p w:rsidR="00C93652" w:rsidRDefault="00C93652" w:rsidP="00AF567C">
      <w:pPr>
        <w:pStyle w:val="Vresteksts"/>
      </w:pPr>
      <w:r>
        <w:rPr>
          <w:rStyle w:val="Vresrakstzmes"/>
        </w:rPr>
        <w:footnoteRef/>
      </w:r>
      <w:r>
        <w:rPr>
          <w:sz w:val="18"/>
          <w:szCs w:val="18"/>
        </w:rPr>
        <w:t xml:space="preserve"> 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Pr>
          <w:sz w:val="18"/>
          <w:szCs w:val="18"/>
        </w:rPr>
        <w:t>euro</w:t>
      </w:r>
      <w:proofErr w:type="spellEnd"/>
      <w:r>
        <w:rPr>
          <w:sz w:val="18"/>
          <w:szCs w:val="18"/>
        </w:rPr>
        <w:t xml:space="preserve">; Vidējais uzņēmums ir uzņēmums, kas nav mazais uzņēmums, un kurā  nodarbinātas mazāk nekā 250 personas un kura gada apgrozījums nepārsniedz 50 miljonus </w:t>
      </w:r>
      <w:proofErr w:type="spellStart"/>
      <w:r>
        <w:rPr>
          <w:sz w:val="18"/>
          <w:szCs w:val="18"/>
        </w:rPr>
        <w:t>euro</w:t>
      </w:r>
      <w:proofErr w:type="spellEnd"/>
      <w:r>
        <w:rPr>
          <w:sz w:val="18"/>
          <w:szCs w:val="18"/>
        </w:rPr>
        <w:t xml:space="preserve">, un/vai, kura gada bilance kopā nepārsniedz 43 miljonus </w:t>
      </w:r>
      <w:proofErr w:type="spellStart"/>
      <w:r>
        <w:rPr>
          <w:sz w:val="18"/>
          <w:szCs w:val="18"/>
        </w:rPr>
        <w:t>euro</w:t>
      </w:r>
      <w:proofErr w:type="spellEnd"/>
      <w:r>
        <w:rPr>
          <w:sz w:val="18"/>
          <w:szCs w:val="18"/>
        </w:rPr>
        <w:t>.</w:t>
      </w:r>
    </w:p>
  </w:footnote>
  <w:footnote w:id="7">
    <w:p w:rsidR="00C93652" w:rsidRDefault="00C93652" w:rsidP="004A2F58">
      <w:pPr>
        <w:pStyle w:val="Sarakstarindkopa"/>
        <w:ind w:left="0"/>
        <w:jc w:val="both"/>
        <w:rPr>
          <w:sz w:val="18"/>
          <w:szCs w:val="18"/>
          <w:lang w:eastAsia="ar-SA"/>
        </w:rPr>
      </w:pPr>
      <w:r>
        <w:rPr>
          <w:rStyle w:val="Vresrakstzmes"/>
        </w:rPr>
        <w:footnoteRef/>
      </w:r>
      <w:r>
        <w:t xml:space="preserve"> </w:t>
      </w:r>
      <w:r>
        <w:rPr>
          <w:sz w:val="18"/>
          <w:szCs w:val="18"/>
          <w:lang w:eastAsia="ar-SA"/>
        </w:rPr>
        <w:t xml:space="preserve">Publisko iepirkumu likuma (turpmāk - PIL) izpratnē apakšuzņēmējs ir pretendenta nolīgta persona vai savukārt tās nolīgta persona, kura veic būvdarbus vai sniedz pakalpojumus iepirkuma līguma izpildei. </w:t>
      </w:r>
    </w:p>
    <w:p w:rsidR="00C93652" w:rsidRDefault="00C93652" w:rsidP="004A2F58">
      <w:pPr>
        <w:pStyle w:val="Sarakstarindkopa"/>
        <w:ind w:left="0"/>
        <w:jc w:val="both"/>
      </w:pPr>
      <w:r>
        <w:rPr>
          <w:sz w:val="18"/>
          <w:szCs w:val="18"/>
          <w:lang w:eastAsia="ar-SA"/>
        </w:rPr>
        <w:t>Apakšuzņēmēja veicamo būvdarbu vai sniedzamo pakalpojumu kopējo vērtību noteic saskaņā ar PIL 63.panta trešo daļu.</w:t>
      </w:r>
    </w:p>
  </w:footnote>
  <w:footnote w:id="8">
    <w:p w:rsidR="00C93652" w:rsidRDefault="00C93652" w:rsidP="004A2F58">
      <w:pPr>
        <w:pStyle w:val="Vresteksts"/>
        <w:jc w:val="both"/>
      </w:pPr>
      <w:r>
        <w:rPr>
          <w:rStyle w:val="Vresrakstzmes"/>
        </w:rPr>
        <w:footnoteRef/>
      </w:r>
      <w:r>
        <w:t xml:space="preserve"> </w:t>
      </w:r>
      <w:r>
        <w:rPr>
          <w:sz w:val="18"/>
          <w:szCs w:val="18"/>
        </w:rPr>
        <w:t xml:space="preserve">Mazais uzņēmums ir uzņēmums, kurā nodarbinātas mazāk nekā 50 personas un kura gada apgrozījums un/vai gada bilance kopā nepārsniedz 10 miljonus </w:t>
      </w:r>
      <w:proofErr w:type="spellStart"/>
      <w:r>
        <w:rPr>
          <w:sz w:val="18"/>
          <w:szCs w:val="18"/>
        </w:rPr>
        <w:t>euro</w:t>
      </w:r>
      <w:proofErr w:type="spellEnd"/>
      <w:r>
        <w:rPr>
          <w:sz w:val="18"/>
          <w:szCs w:val="18"/>
        </w:rPr>
        <w:t xml:space="preserve">; Vidējais uzņēmums ir uzņēmums, kas nav mazais uzņēmums, un kurā  nodarbinātas mazāk nekā 250 personas un kura gada apgrozījums nepārsniedz 50 miljonus </w:t>
      </w:r>
      <w:proofErr w:type="spellStart"/>
      <w:r>
        <w:rPr>
          <w:sz w:val="18"/>
          <w:szCs w:val="18"/>
        </w:rPr>
        <w:t>euro</w:t>
      </w:r>
      <w:proofErr w:type="spellEnd"/>
      <w:r>
        <w:rPr>
          <w:sz w:val="18"/>
          <w:szCs w:val="18"/>
        </w:rPr>
        <w:t xml:space="preserve">, un/vai, kura gada bilance kopā nepārsniedz 43 miljonus </w:t>
      </w:r>
      <w:proofErr w:type="spellStart"/>
      <w:r>
        <w:rPr>
          <w:sz w:val="18"/>
          <w:szCs w:val="18"/>
        </w:rPr>
        <w:t>euro</w:t>
      </w:r>
      <w:proofErr w:type="spellEnd"/>
      <w:r>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9"/>
    <w:multiLevelType w:val="multilevel"/>
    <w:tmpl w:val="A112C53E"/>
    <w:name w:val="WWNum21"/>
    <w:lvl w:ilvl="0">
      <w:start w:val="1"/>
      <w:numFmt w:val="decimal"/>
      <w:lvlText w:val="%1."/>
      <w:lvlJc w:val="left"/>
      <w:pPr>
        <w:tabs>
          <w:tab w:val="num" w:pos="0"/>
        </w:tabs>
        <w:ind w:left="720" w:hanging="360"/>
      </w:pPr>
      <w:rPr>
        <w:b/>
        <w:bCs/>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9797152"/>
    <w:multiLevelType w:val="multilevel"/>
    <w:tmpl w:val="740A1682"/>
    <w:lvl w:ilvl="0">
      <w:start w:val="1"/>
      <w:numFmt w:val="decimal"/>
      <w:lvlText w:val="%1."/>
      <w:lvlJc w:val="left"/>
      <w:pPr>
        <w:ind w:left="360" w:hanging="360"/>
      </w:pPr>
      <w:rPr>
        <w:rFonts w:hint="default"/>
        <w:b/>
        <w:bCs/>
        <w:sz w:val="22"/>
        <w:szCs w:val="22"/>
      </w:rPr>
    </w:lvl>
    <w:lvl w:ilvl="1">
      <w:start w:val="3"/>
      <w:numFmt w:val="decimal"/>
      <w:lvlText w:val="%1.%2."/>
      <w:lvlJc w:val="left"/>
      <w:pPr>
        <w:ind w:left="360" w:hanging="360"/>
      </w:pPr>
      <w:rPr>
        <w:rFonts w:hint="default"/>
        <w:b/>
        <w:bCs/>
        <w:i w:val="0"/>
        <w:color w:val="auto"/>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720" w:hanging="720"/>
      </w:pPr>
      <w:rPr>
        <w:rFonts w:hint="default"/>
        <w:b/>
        <w:bCs/>
        <w:sz w:val="22"/>
        <w:szCs w:val="22"/>
      </w:rPr>
    </w:lvl>
    <w:lvl w:ilvl="4">
      <w:start w:val="1"/>
      <w:numFmt w:val="decimal"/>
      <w:lvlText w:val="%1.%2.%3.%4.%5."/>
      <w:lvlJc w:val="left"/>
      <w:pPr>
        <w:ind w:left="1080" w:hanging="1080"/>
      </w:pPr>
      <w:rPr>
        <w:rFonts w:hint="default"/>
        <w:b/>
        <w:bCs/>
        <w:sz w:val="22"/>
        <w:szCs w:val="22"/>
      </w:rPr>
    </w:lvl>
    <w:lvl w:ilvl="5">
      <w:start w:val="1"/>
      <w:numFmt w:val="decimal"/>
      <w:lvlText w:val="%1.%2.%3.%4.%5.%6."/>
      <w:lvlJc w:val="left"/>
      <w:pPr>
        <w:ind w:left="1080" w:hanging="1080"/>
      </w:pPr>
      <w:rPr>
        <w:rFonts w:hint="default"/>
        <w:b/>
        <w:bCs/>
        <w:sz w:val="22"/>
        <w:szCs w:val="22"/>
      </w:rPr>
    </w:lvl>
    <w:lvl w:ilvl="6">
      <w:start w:val="1"/>
      <w:numFmt w:val="decimal"/>
      <w:lvlText w:val="%1.%2.%3.%4.%5.%6.%7."/>
      <w:lvlJc w:val="left"/>
      <w:pPr>
        <w:ind w:left="1440" w:hanging="1440"/>
      </w:pPr>
      <w:rPr>
        <w:rFonts w:hint="default"/>
        <w:b/>
        <w:bCs/>
        <w:sz w:val="22"/>
        <w:szCs w:val="22"/>
      </w:rPr>
    </w:lvl>
    <w:lvl w:ilvl="7">
      <w:start w:val="1"/>
      <w:numFmt w:val="decimal"/>
      <w:lvlText w:val="%1.%2.%3.%4.%5.%6.%7.%8."/>
      <w:lvlJc w:val="left"/>
      <w:pPr>
        <w:ind w:left="1440" w:hanging="1440"/>
      </w:pPr>
      <w:rPr>
        <w:rFonts w:hint="default"/>
        <w:b/>
        <w:bCs/>
        <w:sz w:val="22"/>
        <w:szCs w:val="22"/>
      </w:rPr>
    </w:lvl>
    <w:lvl w:ilvl="8">
      <w:start w:val="1"/>
      <w:numFmt w:val="decimal"/>
      <w:lvlText w:val="%1.%2.%3.%4.%5.%6.%7.%8.%9."/>
      <w:lvlJc w:val="left"/>
      <w:pPr>
        <w:ind w:left="1800" w:hanging="1800"/>
      </w:pPr>
      <w:rPr>
        <w:rFonts w:hint="default"/>
        <w:b/>
        <w:bCs/>
        <w:sz w:val="22"/>
        <w:szCs w:val="22"/>
      </w:rPr>
    </w:lvl>
  </w:abstractNum>
  <w:abstractNum w:abstractNumId="3" w15:restartNumberingAfterBreak="0">
    <w:nsid w:val="1A5603EA"/>
    <w:multiLevelType w:val="multilevel"/>
    <w:tmpl w:val="B43C0CF6"/>
    <w:lvl w:ilvl="0">
      <w:start w:val="1"/>
      <w:numFmt w:val="decimal"/>
      <w:lvlText w:val="%1."/>
      <w:lvlJc w:val="left"/>
      <w:pPr>
        <w:ind w:left="360"/>
      </w:pPr>
      <w:rPr>
        <w:rFonts w:ascii="Times New Roman" w:eastAsia="Times New Roman" w:hAnsi="Times New Roman"/>
        <w:i w:val="0"/>
        <w:iCs w:val="0"/>
      </w:rPr>
    </w:lvl>
    <w:lvl w:ilvl="1">
      <w:start w:val="1"/>
      <w:numFmt w:val="bullet"/>
      <w:lvlText w:val="o"/>
      <w:lvlJc w:val="left"/>
      <w:pPr>
        <w:ind w:left="720" w:firstLine="360"/>
      </w:pPr>
      <w:rPr>
        <w:rFonts w:ascii="Arial" w:eastAsia="Times New Roman" w:hAnsi="Arial"/>
      </w:rPr>
    </w:lvl>
    <w:lvl w:ilvl="2">
      <w:start w:val="1"/>
      <w:numFmt w:val="bullet"/>
      <w:lvlText w:val="▪"/>
      <w:lvlJc w:val="left"/>
      <w:pPr>
        <w:ind w:left="1440" w:firstLine="1080"/>
      </w:pPr>
      <w:rPr>
        <w:rFonts w:ascii="Arial" w:eastAsia="Times New Roman" w:hAnsi="Arial"/>
      </w:rPr>
    </w:lvl>
    <w:lvl w:ilvl="3">
      <w:start w:val="1"/>
      <w:numFmt w:val="bullet"/>
      <w:lvlText w:val="●"/>
      <w:lvlJc w:val="left"/>
      <w:pPr>
        <w:ind w:left="2160" w:firstLine="1800"/>
      </w:pPr>
      <w:rPr>
        <w:rFonts w:ascii="Arial" w:eastAsia="Times New Roman" w:hAnsi="Arial"/>
      </w:rPr>
    </w:lvl>
    <w:lvl w:ilvl="4">
      <w:start w:val="1"/>
      <w:numFmt w:val="bullet"/>
      <w:lvlText w:val="o"/>
      <w:lvlJc w:val="left"/>
      <w:pPr>
        <w:ind w:left="2880" w:firstLine="2520"/>
      </w:pPr>
      <w:rPr>
        <w:rFonts w:ascii="Arial" w:eastAsia="Times New Roman" w:hAnsi="Arial"/>
      </w:rPr>
    </w:lvl>
    <w:lvl w:ilvl="5">
      <w:start w:val="1"/>
      <w:numFmt w:val="bullet"/>
      <w:lvlText w:val="▪"/>
      <w:lvlJc w:val="left"/>
      <w:pPr>
        <w:ind w:left="3600" w:firstLine="3240"/>
      </w:pPr>
      <w:rPr>
        <w:rFonts w:ascii="Arial" w:eastAsia="Times New Roman" w:hAnsi="Arial"/>
      </w:rPr>
    </w:lvl>
    <w:lvl w:ilvl="6">
      <w:start w:val="1"/>
      <w:numFmt w:val="bullet"/>
      <w:lvlText w:val="●"/>
      <w:lvlJc w:val="left"/>
      <w:pPr>
        <w:ind w:left="4320" w:firstLine="3960"/>
      </w:pPr>
      <w:rPr>
        <w:rFonts w:ascii="Arial" w:eastAsia="Times New Roman" w:hAnsi="Arial"/>
      </w:rPr>
    </w:lvl>
    <w:lvl w:ilvl="7">
      <w:start w:val="1"/>
      <w:numFmt w:val="bullet"/>
      <w:lvlText w:val="o"/>
      <w:lvlJc w:val="left"/>
      <w:pPr>
        <w:ind w:left="5040" w:firstLine="4680"/>
      </w:pPr>
      <w:rPr>
        <w:rFonts w:ascii="Arial" w:eastAsia="Times New Roman" w:hAnsi="Arial"/>
      </w:rPr>
    </w:lvl>
    <w:lvl w:ilvl="8">
      <w:start w:val="1"/>
      <w:numFmt w:val="bullet"/>
      <w:lvlText w:val="▪"/>
      <w:lvlJc w:val="left"/>
      <w:pPr>
        <w:ind w:left="5760" w:firstLine="5400"/>
      </w:pPr>
      <w:rPr>
        <w:rFonts w:ascii="Arial" w:eastAsia="Times New Roman" w:hAnsi="Arial"/>
      </w:rPr>
    </w:lvl>
  </w:abstractNum>
  <w:abstractNum w:abstractNumId="4" w15:restartNumberingAfterBreak="0">
    <w:nsid w:val="1B401FE3"/>
    <w:multiLevelType w:val="hybridMultilevel"/>
    <w:tmpl w:val="9AF2D3CE"/>
    <w:lvl w:ilvl="0" w:tplc="B5447D2C">
      <w:start w:val="1"/>
      <w:numFmt w:val="bullet"/>
      <w:lvlText w:val="-"/>
      <w:lvlJc w:val="left"/>
      <w:pPr>
        <w:ind w:left="780" w:hanging="360"/>
      </w:pPr>
      <w:rPr>
        <w:rFonts w:ascii="Times New Roman" w:eastAsia="Times New Roman" w:hAnsi="Times New Roman" w:cs="Times New Roman" w:hint="default"/>
        <w:b/>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223910D1"/>
    <w:multiLevelType w:val="multilevel"/>
    <w:tmpl w:val="C2B42F7C"/>
    <w:lvl w:ilvl="0">
      <w:start w:val="4"/>
      <w:numFmt w:val="decimal"/>
      <w:lvlText w:val="%1."/>
      <w:lvlJc w:val="left"/>
      <w:pPr>
        <w:ind w:left="360"/>
      </w:pPr>
    </w:lvl>
    <w:lvl w:ilvl="1">
      <w:start w:val="1"/>
      <w:numFmt w:val="decimal"/>
      <w:lvlText w:val="%1.%2."/>
      <w:lvlJc w:val="left"/>
      <w:pPr>
        <w:ind w:left="900" w:firstLine="540"/>
      </w:pPr>
      <w:rPr>
        <w:b w:val="0"/>
        <w:bCs/>
      </w:rPr>
    </w:lvl>
    <w:lvl w:ilvl="2">
      <w:start w:val="1"/>
      <w:numFmt w:val="decimal"/>
      <w:lvlText w:val="%1.%2.%3."/>
      <w:lvlJc w:val="left"/>
      <w:pPr>
        <w:ind w:left="1800" w:firstLine="1080"/>
      </w:pPr>
      <w:rPr>
        <w:b w:val="0"/>
        <w:bCs w:val="0"/>
        <w:sz w:val="22"/>
        <w:szCs w:val="22"/>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6" w15:restartNumberingAfterBreak="0">
    <w:nsid w:val="2F8134D7"/>
    <w:multiLevelType w:val="multilevel"/>
    <w:tmpl w:val="90FEE3F8"/>
    <w:lvl w:ilvl="0">
      <w:start w:val="1"/>
      <w:numFmt w:val="decimal"/>
      <w:lvlText w:val="%1."/>
      <w:lvlJc w:val="left"/>
      <w:pPr>
        <w:ind w:left="360"/>
      </w:pPr>
    </w:lvl>
    <w:lvl w:ilvl="1">
      <w:start w:val="1"/>
      <w:numFmt w:val="decimal"/>
      <w:lvlText w:val="%1.%2."/>
      <w:lvlJc w:val="left"/>
      <w:pPr>
        <w:ind w:left="360"/>
      </w:pPr>
      <w:rPr>
        <w:b/>
        <w:bCs/>
        <w:sz w:val="22"/>
        <w:szCs w:val="22"/>
      </w:rPr>
    </w:lvl>
    <w:lvl w:ilvl="2">
      <w:start w:val="1"/>
      <w:numFmt w:val="decimal"/>
      <w:lvlText w:val="%1.%2.%3."/>
      <w:lvlJc w:val="left"/>
      <w:pPr>
        <w:ind w:left="720"/>
      </w:pPr>
      <w:rPr>
        <w:b w:val="0"/>
        <w:bCs w:val="0"/>
        <w:i w:val="0"/>
        <w:iCs w:val="0"/>
        <w:color w:val="000000"/>
        <w:sz w:val="22"/>
        <w:szCs w:val="22"/>
      </w:rPr>
    </w:lvl>
    <w:lvl w:ilvl="3">
      <w:start w:val="1"/>
      <w:numFmt w:val="decimal"/>
      <w:lvlText w:val="%1.%2.%3.%4."/>
      <w:lvlJc w:val="left"/>
      <w:pPr>
        <w:ind w:left="720"/>
      </w:pPr>
    </w:lvl>
    <w:lvl w:ilvl="4">
      <w:start w:val="1"/>
      <w:numFmt w:val="decimal"/>
      <w:lvlText w:val="%1.%2.%3.%4.%5."/>
      <w:lvlJc w:val="left"/>
      <w:pPr>
        <w:ind w:left="1080"/>
      </w:pPr>
    </w:lvl>
    <w:lvl w:ilvl="5">
      <w:start w:val="1"/>
      <w:numFmt w:val="decimal"/>
      <w:lvlText w:val="%1.%2.%3.%4.%5.%6."/>
      <w:lvlJc w:val="left"/>
      <w:pPr>
        <w:ind w:left="1080"/>
      </w:pPr>
    </w:lvl>
    <w:lvl w:ilvl="6">
      <w:start w:val="1"/>
      <w:numFmt w:val="decimal"/>
      <w:lvlText w:val="%1.%2.%3.%4.%5.%6.%7."/>
      <w:lvlJc w:val="left"/>
      <w:pPr>
        <w:ind w:left="1440"/>
      </w:pPr>
    </w:lvl>
    <w:lvl w:ilvl="7">
      <w:start w:val="1"/>
      <w:numFmt w:val="decimal"/>
      <w:lvlText w:val="%1.%2.%3.%4.%5.%6.%7.%8."/>
      <w:lvlJc w:val="left"/>
      <w:pPr>
        <w:ind w:left="1440"/>
      </w:pPr>
    </w:lvl>
    <w:lvl w:ilvl="8">
      <w:start w:val="1"/>
      <w:numFmt w:val="decimal"/>
      <w:lvlText w:val="%1.%2.%3.%4.%5.%6.%7.%8.%9."/>
      <w:lvlJc w:val="left"/>
      <w:pPr>
        <w:ind w:left="1800"/>
      </w:pPr>
    </w:lvl>
  </w:abstractNum>
  <w:abstractNum w:abstractNumId="7" w15:restartNumberingAfterBreak="0">
    <w:nsid w:val="32D54D1D"/>
    <w:multiLevelType w:val="multilevel"/>
    <w:tmpl w:val="4776D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736BB8"/>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bCs/>
      </w:rPr>
    </w:lvl>
    <w:lvl w:ilvl="2">
      <w:start w:val="1"/>
      <w:numFmt w:val="decimal"/>
      <w:lvlText w:val="%1.%2.%3."/>
      <w:lvlJc w:val="left"/>
      <w:pPr>
        <w:ind w:left="862"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9" w15:restartNumberingAfterBreak="0">
    <w:nsid w:val="52721EC7"/>
    <w:multiLevelType w:val="multilevel"/>
    <w:tmpl w:val="55C4A63C"/>
    <w:lvl w:ilvl="0">
      <w:start w:val="2"/>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sz w:val="22"/>
        <w:szCs w:val="22"/>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0" w15:restartNumberingAfterBreak="0">
    <w:nsid w:val="5CDF2E64"/>
    <w:multiLevelType w:val="multilevel"/>
    <w:tmpl w:val="CF06C572"/>
    <w:lvl w:ilvl="0">
      <w:start w:val="1"/>
      <w:numFmt w:val="lowerLetter"/>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2F13D4"/>
    <w:multiLevelType w:val="multilevel"/>
    <w:tmpl w:val="BADADF10"/>
    <w:lvl w:ilvl="0">
      <w:start w:val="8"/>
      <w:numFmt w:val="bullet"/>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6A50B79"/>
    <w:multiLevelType w:val="multilevel"/>
    <w:tmpl w:val="912A89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8"/>
  </w:num>
  <w:num w:numId="2">
    <w:abstractNumId w:val="3"/>
  </w:num>
  <w:num w:numId="3">
    <w:abstractNumId w:val="6"/>
  </w:num>
  <w:num w:numId="4">
    <w:abstractNumId w:val="5"/>
  </w:num>
  <w:num w:numId="5">
    <w:abstractNumId w:val="2"/>
  </w:num>
  <w:num w:numId="6">
    <w:abstractNumId w:val="4"/>
  </w:num>
  <w:num w:numId="7">
    <w:abstractNumId w:val="9"/>
  </w:num>
  <w:num w:numId="8">
    <w:abstractNumId w:val="12"/>
  </w:num>
  <w:num w:numId="9">
    <w:abstractNumId w:val="10"/>
  </w:num>
  <w:num w:numId="10">
    <w:abstractNumId w:val="7"/>
  </w:num>
  <w:num w:numId="1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3D1"/>
    <w:rsid w:val="0000004E"/>
    <w:rsid w:val="00004B4D"/>
    <w:rsid w:val="000071CB"/>
    <w:rsid w:val="000101AC"/>
    <w:rsid w:val="0001296D"/>
    <w:rsid w:val="00013746"/>
    <w:rsid w:val="000241BC"/>
    <w:rsid w:val="00034610"/>
    <w:rsid w:val="00037064"/>
    <w:rsid w:val="000427C2"/>
    <w:rsid w:val="0005302C"/>
    <w:rsid w:val="00062BA2"/>
    <w:rsid w:val="0006414E"/>
    <w:rsid w:val="000754A5"/>
    <w:rsid w:val="00076432"/>
    <w:rsid w:val="0007788C"/>
    <w:rsid w:val="00094E38"/>
    <w:rsid w:val="000A6C6F"/>
    <w:rsid w:val="000B100A"/>
    <w:rsid w:val="000B6C39"/>
    <w:rsid w:val="000C3EBC"/>
    <w:rsid w:val="000E33E1"/>
    <w:rsid w:val="000E3A2F"/>
    <w:rsid w:val="000E4563"/>
    <w:rsid w:val="000E6ACF"/>
    <w:rsid w:val="000E6C1C"/>
    <w:rsid w:val="000E769C"/>
    <w:rsid w:val="000F45F5"/>
    <w:rsid w:val="001076E2"/>
    <w:rsid w:val="00113F4D"/>
    <w:rsid w:val="00121AF6"/>
    <w:rsid w:val="00131C08"/>
    <w:rsid w:val="00155574"/>
    <w:rsid w:val="00157869"/>
    <w:rsid w:val="00167556"/>
    <w:rsid w:val="001A0BD1"/>
    <w:rsid w:val="001B2576"/>
    <w:rsid w:val="001B4C4D"/>
    <w:rsid w:val="001B63D1"/>
    <w:rsid w:val="001D4DCA"/>
    <w:rsid w:val="001E3BB9"/>
    <w:rsid w:val="001E3E5E"/>
    <w:rsid w:val="001F2B95"/>
    <w:rsid w:val="001F421F"/>
    <w:rsid w:val="001F62AC"/>
    <w:rsid w:val="00201FDA"/>
    <w:rsid w:val="00206A22"/>
    <w:rsid w:val="00207F4F"/>
    <w:rsid w:val="00216FE7"/>
    <w:rsid w:val="00230629"/>
    <w:rsid w:val="0023185D"/>
    <w:rsid w:val="00233F0F"/>
    <w:rsid w:val="002343BB"/>
    <w:rsid w:val="00243A6D"/>
    <w:rsid w:val="00247DC5"/>
    <w:rsid w:val="00265A3F"/>
    <w:rsid w:val="002757A9"/>
    <w:rsid w:val="002A109F"/>
    <w:rsid w:val="002A4B6E"/>
    <w:rsid w:val="002B4D68"/>
    <w:rsid w:val="002C50B7"/>
    <w:rsid w:val="002C73FD"/>
    <w:rsid w:val="002D0154"/>
    <w:rsid w:val="002D54C2"/>
    <w:rsid w:val="002E69C6"/>
    <w:rsid w:val="00301293"/>
    <w:rsid w:val="00301628"/>
    <w:rsid w:val="003262E8"/>
    <w:rsid w:val="00345A30"/>
    <w:rsid w:val="0035586F"/>
    <w:rsid w:val="00361647"/>
    <w:rsid w:val="00376DA4"/>
    <w:rsid w:val="003816B0"/>
    <w:rsid w:val="0038441C"/>
    <w:rsid w:val="00386CD7"/>
    <w:rsid w:val="003A1CD3"/>
    <w:rsid w:val="003E3E67"/>
    <w:rsid w:val="003F0D38"/>
    <w:rsid w:val="00411725"/>
    <w:rsid w:val="0041292C"/>
    <w:rsid w:val="004174D8"/>
    <w:rsid w:val="00424694"/>
    <w:rsid w:val="00435E23"/>
    <w:rsid w:val="00443BDF"/>
    <w:rsid w:val="0045311A"/>
    <w:rsid w:val="00463F43"/>
    <w:rsid w:val="004677CB"/>
    <w:rsid w:val="00475185"/>
    <w:rsid w:val="00477F01"/>
    <w:rsid w:val="00490ADA"/>
    <w:rsid w:val="004A0542"/>
    <w:rsid w:val="004A2F58"/>
    <w:rsid w:val="004B15EC"/>
    <w:rsid w:val="004B389F"/>
    <w:rsid w:val="004C44DD"/>
    <w:rsid w:val="004C5E99"/>
    <w:rsid w:val="004E4D28"/>
    <w:rsid w:val="004E6A4E"/>
    <w:rsid w:val="005205E3"/>
    <w:rsid w:val="005257C0"/>
    <w:rsid w:val="00531CEC"/>
    <w:rsid w:val="0053604C"/>
    <w:rsid w:val="00551C22"/>
    <w:rsid w:val="005600BD"/>
    <w:rsid w:val="005704B2"/>
    <w:rsid w:val="00596393"/>
    <w:rsid w:val="005A31BC"/>
    <w:rsid w:val="005A4FAF"/>
    <w:rsid w:val="005C0CB5"/>
    <w:rsid w:val="005C2EA2"/>
    <w:rsid w:val="005C5F4B"/>
    <w:rsid w:val="005E0E5F"/>
    <w:rsid w:val="005E2298"/>
    <w:rsid w:val="005F4A02"/>
    <w:rsid w:val="00605AF5"/>
    <w:rsid w:val="00611318"/>
    <w:rsid w:val="00623BDA"/>
    <w:rsid w:val="006268E1"/>
    <w:rsid w:val="006364C5"/>
    <w:rsid w:val="0064477A"/>
    <w:rsid w:val="00662764"/>
    <w:rsid w:val="006653D0"/>
    <w:rsid w:val="0066618A"/>
    <w:rsid w:val="0066760E"/>
    <w:rsid w:val="006730B9"/>
    <w:rsid w:val="00673392"/>
    <w:rsid w:val="006772E0"/>
    <w:rsid w:val="00694A6D"/>
    <w:rsid w:val="006A01AF"/>
    <w:rsid w:val="006B546F"/>
    <w:rsid w:val="006D3A84"/>
    <w:rsid w:val="006D5813"/>
    <w:rsid w:val="006E38C4"/>
    <w:rsid w:val="006F557D"/>
    <w:rsid w:val="00700AA1"/>
    <w:rsid w:val="007053A3"/>
    <w:rsid w:val="007176EC"/>
    <w:rsid w:val="00717BBD"/>
    <w:rsid w:val="007218EB"/>
    <w:rsid w:val="007342D4"/>
    <w:rsid w:val="0075146B"/>
    <w:rsid w:val="00753250"/>
    <w:rsid w:val="00756AAD"/>
    <w:rsid w:val="007977D4"/>
    <w:rsid w:val="007A31CD"/>
    <w:rsid w:val="007F347B"/>
    <w:rsid w:val="007F4723"/>
    <w:rsid w:val="007F68AF"/>
    <w:rsid w:val="00803CD9"/>
    <w:rsid w:val="00820222"/>
    <w:rsid w:val="00821010"/>
    <w:rsid w:val="008257DB"/>
    <w:rsid w:val="00826B16"/>
    <w:rsid w:val="00833E0D"/>
    <w:rsid w:val="008618D1"/>
    <w:rsid w:val="008711D0"/>
    <w:rsid w:val="008773DA"/>
    <w:rsid w:val="00883A5E"/>
    <w:rsid w:val="0088718F"/>
    <w:rsid w:val="00897320"/>
    <w:rsid w:val="008B416F"/>
    <w:rsid w:val="008B6438"/>
    <w:rsid w:val="008C40AB"/>
    <w:rsid w:val="008D15EF"/>
    <w:rsid w:val="008D3198"/>
    <w:rsid w:val="008D4E3E"/>
    <w:rsid w:val="008F21EC"/>
    <w:rsid w:val="008F657F"/>
    <w:rsid w:val="0090424C"/>
    <w:rsid w:val="00904ED8"/>
    <w:rsid w:val="0090541D"/>
    <w:rsid w:val="00906FC9"/>
    <w:rsid w:val="00913344"/>
    <w:rsid w:val="00914F01"/>
    <w:rsid w:val="00915E3A"/>
    <w:rsid w:val="00917BBF"/>
    <w:rsid w:val="0092527E"/>
    <w:rsid w:val="00942F8D"/>
    <w:rsid w:val="0094538E"/>
    <w:rsid w:val="00946DD0"/>
    <w:rsid w:val="0095274B"/>
    <w:rsid w:val="00955D82"/>
    <w:rsid w:val="009977AC"/>
    <w:rsid w:val="009A2955"/>
    <w:rsid w:val="009B79D7"/>
    <w:rsid w:val="009C6384"/>
    <w:rsid w:val="009D5499"/>
    <w:rsid w:val="009E4571"/>
    <w:rsid w:val="009E48C1"/>
    <w:rsid w:val="009E4C17"/>
    <w:rsid w:val="009F386C"/>
    <w:rsid w:val="009F3F55"/>
    <w:rsid w:val="00A11B15"/>
    <w:rsid w:val="00A11B9C"/>
    <w:rsid w:val="00A148BE"/>
    <w:rsid w:val="00A153FB"/>
    <w:rsid w:val="00A20402"/>
    <w:rsid w:val="00A266BA"/>
    <w:rsid w:val="00A364B8"/>
    <w:rsid w:val="00A44A76"/>
    <w:rsid w:val="00A60EF1"/>
    <w:rsid w:val="00A61AF8"/>
    <w:rsid w:val="00A72323"/>
    <w:rsid w:val="00A747FD"/>
    <w:rsid w:val="00AA73C9"/>
    <w:rsid w:val="00AB7DFE"/>
    <w:rsid w:val="00AC21CE"/>
    <w:rsid w:val="00AD1FB9"/>
    <w:rsid w:val="00AD21FD"/>
    <w:rsid w:val="00AD3A5F"/>
    <w:rsid w:val="00AE3260"/>
    <w:rsid w:val="00AF567C"/>
    <w:rsid w:val="00B01BD4"/>
    <w:rsid w:val="00B14590"/>
    <w:rsid w:val="00B23EFB"/>
    <w:rsid w:val="00B26C74"/>
    <w:rsid w:val="00B27CBB"/>
    <w:rsid w:val="00B40CE4"/>
    <w:rsid w:val="00B45752"/>
    <w:rsid w:val="00B53636"/>
    <w:rsid w:val="00BA094F"/>
    <w:rsid w:val="00BA4BD4"/>
    <w:rsid w:val="00BA711F"/>
    <w:rsid w:val="00BE1CB7"/>
    <w:rsid w:val="00BE5188"/>
    <w:rsid w:val="00BE5272"/>
    <w:rsid w:val="00BE5857"/>
    <w:rsid w:val="00BE5A52"/>
    <w:rsid w:val="00BF161E"/>
    <w:rsid w:val="00BF2F98"/>
    <w:rsid w:val="00C14D33"/>
    <w:rsid w:val="00C1597E"/>
    <w:rsid w:val="00C31099"/>
    <w:rsid w:val="00C31DFD"/>
    <w:rsid w:val="00C423D1"/>
    <w:rsid w:val="00C470FD"/>
    <w:rsid w:val="00C5336D"/>
    <w:rsid w:val="00C53A8F"/>
    <w:rsid w:val="00C53F6C"/>
    <w:rsid w:val="00C54BBD"/>
    <w:rsid w:val="00C60CC9"/>
    <w:rsid w:val="00C62F27"/>
    <w:rsid w:val="00C72014"/>
    <w:rsid w:val="00C846C3"/>
    <w:rsid w:val="00C855F8"/>
    <w:rsid w:val="00C93652"/>
    <w:rsid w:val="00CB3F07"/>
    <w:rsid w:val="00CC2014"/>
    <w:rsid w:val="00CD0FB7"/>
    <w:rsid w:val="00CE7BA7"/>
    <w:rsid w:val="00CF10FC"/>
    <w:rsid w:val="00CF6243"/>
    <w:rsid w:val="00D0024F"/>
    <w:rsid w:val="00D010A1"/>
    <w:rsid w:val="00D01AEF"/>
    <w:rsid w:val="00D0358A"/>
    <w:rsid w:val="00D11A06"/>
    <w:rsid w:val="00D12863"/>
    <w:rsid w:val="00D17D20"/>
    <w:rsid w:val="00D26BA1"/>
    <w:rsid w:val="00D346B1"/>
    <w:rsid w:val="00D4202C"/>
    <w:rsid w:val="00D44E82"/>
    <w:rsid w:val="00D57075"/>
    <w:rsid w:val="00D72C53"/>
    <w:rsid w:val="00D772CA"/>
    <w:rsid w:val="00D83688"/>
    <w:rsid w:val="00D86C6C"/>
    <w:rsid w:val="00D90C25"/>
    <w:rsid w:val="00D90E8A"/>
    <w:rsid w:val="00DA4088"/>
    <w:rsid w:val="00DB495B"/>
    <w:rsid w:val="00DC163C"/>
    <w:rsid w:val="00DC5F7B"/>
    <w:rsid w:val="00DD1607"/>
    <w:rsid w:val="00DE4761"/>
    <w:rsid w:val="00DF2344"/>
    <w:rsid w:val="00E05163"/>
    <w:rsid w:val="00E13B1C"/>
    <w:rsid w:val="00E17E4E"/>
    <w:rsid w:val="00E204BD"/>
    <w:rsid w:val="00E40D68"/>
    <w:rsid w:val="00E42247"/>
    <w:rsid w:val="00E52DB6"/>
    <w:rsid w:val="00E72FA1"/>
    <w:rsid w:val="00E73559"/>
    <w:rsid w:val="00E9234A"/>
    <w:rsid w:val="00EA2B22"/>
    <w:rsid w:val="00EA6C12"/>
    <w:rsid w:val="00EA6EB1"/>
    <w:rsid w:val="00EB3125"/>
    <w:rsid w:val="00EC09AD"/>
    <w:rsid w:val="00EC29A4"/>
    <w:rsid w:val="00EE26DF"/>
    <w:rsid w:val="00EF0A14"/>
    <w:rsid w:val="00EF3426"/>
    <w:rsid w:val="00EF3D21"/>
    <w:rsid w:val="00EF3F66"/>
    <w:rsid w:val="00F14B79"/>
    <w:rsid w:val="00F25BE1"/>
    <w:rsid w:val="00F4055A"/>
    <w:rsid w:val="00F52C5B"/>
    <w:rsid w:val="00F62A3F"/>
    <w:rsid w:val="00F62A7F"/>
    <w:rsid w:val="00F82D56"/>
    <w:rsid w:val="00F8500B"/>
    <w:rsid w:val="00F900A0"/>
    <w:rsid w:val="00FB3EC2"/>
    <w:rsid w:val="00FB77D0"/>
    <w:rsid w:val="00FC76B5"/>
    <w:rsid w:val="00FD05DC"/>
    <w:rsid w:val="00FE47B3"/>
    <w:rsid w:val="00FE5D74"/>
    <w:rsid w:val="00FE6F03"/>
    <w:rsid w:val="00FF16D5"/>
    <w:rsid w:val="00FF44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55BA1"/>
  <w15:docId w15:val="{A64A9BA6-F179-4BC2-9976-CBBB77C0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B63D1"/>
    <w:pPr>
      <w:spacing w:after="0" w:line="240" w:lineRule="auto"/>
    </w:pPr>
    <w:rPr>
      <w:rFonts w:ascii="Times New Roman" w:eastAsia="Times New Roman" w:hAnsi="Times New Roman" w:cs="Times New Roman"/>
      <w:color w:val="000000"/>
      <w:sz w:val="24"/>
      <w:szCs w:val="24"/>
      <w:lang w:eastAsia="lv-LV"/>
    </w:rPr>
  </w:style>
  <w:style w:type="paragraph" w:styleId="Virsraksts1">
    <w:name w:val="heading 1"/>
    <w:basedOn w:val="Parasts"/>
    <w:next w:val="Parasts"/>
    <w:link w:val="Virsraksts1Rakstz"/>
    <w:uiPriority w:val="99"/>
    <w:qFormat/>
    <w:rsid w:val="001B63D1"/>
    <w:pPr>
      <w:keepNext/>
      <w:keepLines/>
      <w:spacing w:before="240" w:after="60"/>
      <w:outlineLvl w:val="0"/>
    </w:pPr>
    <w:rPr>
      <w:rFonts w:ascii="Arial" w:hAnsi="Arial" w:cs="Arial"/>
      <w:b/>
      <w:bCs/>
      <w:sz w:val="32"/>
      <w:szCs w:val="32"/>
    </w:rPr>
  </w:style>
  <w:style w:type="paragraph" w:styleId="Virsraksts2">
    <w:name w:val="heading 2"/>
    <w:basedOn w:val="Parasts"/>
    <w:next w:val="Parasts"/>
    <w:link w:val="Virsraksts2Rakstz"/>
    <w:uiPriority w:val="99"/>
    <w:qFormat/>
    <w:rsid w:val="001B63D1"/>
    <w:pPr>
      <w:keepNext/>
      <w:keepLines/>
      <w:spacing w:before="360" w:after="80"/>
      <w:outlineLvl w:val="1"/>
    </w:pPr>
    <w:rPr>
      <w:b/>
      <w:bCs/>
      <w:sz w:val="36"/>
      <w:szCs w:val="36"/>
    </w:rPr>
  </w:style>
  <w:style w:type="paragraph" w:styleId="Virsraksts3">
    <w:name w:val="heading 3"/>
    <w:basedOn w:val="Parasts"/>
    <w:next w:val="Parasts"/>
    <w:link w:val="Virsraksts3Rakstz"/>
    <w:uiPriority w:val="99"/>
    <w:qFormat/>
    <w:rsid w:val="001B63D1"/>
    <w:pPr>
      <w:keepNext/>
      <w:keepLines/>
      <w:spacing w:before="240" w:after="60"/>
      <w:outlineLvl w:val="2"/>
    </w:pPr>
    <w:rPr>
      <w:b/>
      <w:bCs/>
      <w:sz w:val="26"/>
      <w:szCs w:val="26"/>
    </w:rPr>
  </w:style>
  <w:style w:type="paragraph" w:styleId="Virsraksts4">
    <w:name w:val="heading 4"/>
    <w:basedOn w:val="Parasts"/>
    <w:next w:val="Parasts"/>
    <w:link w:val="Virsraksts4Rakstz"/>
    <w:uiPriority w:val="99"/>
    <w:qFormat/>
    <w:rsid w:val="001B63D1"/>
    <w:pPr>
      <w:keepNext/>
      <w:keepLines/>
      <w:spacing w:before="240" w:after="40"/>
      <w:outlineLvl w:val="3"/>
    </w:pPr>
    <w:rPr>
      <w:b/>
      <w:bCs/>
    </w:rPr>
  </w:style>
  <w:style w:type="paragraph" w:styleId="Virsraksts5">
    <w:name w:val="heading 5"/>
    <w:basedOn w:val="Parasts"/>
    <w:next w:val="Parasts"/>
    <w:link w:val="Virsraksts5Rakstz"/>
    <w:uiPriority w:val="99"/>
    <w:qFormat/>
    <w:rsid w:val="001B63D1"/>
    <w:pPr>
      <w:keepNext/>
      <w:keepLines/>
      <w:spacing w:before="220" w:after="40"/>
      <w:outlineLvl w:val="4"/>
    </w:pPr>
    <w:rPr>
      <w:b/>
      <w:bCs/>
      <w:sz w:val="22"/>
      <w:szCs w:val="22"/>
    </w:rPr>
  </w:style>
  <w:style w:type="paragraph" w:styleId="Virsraksts6">
    <w:name w:val="heading 6"/>
    <w:basedOn w:val="Parasts"/>
    <w:next w:val="Parasts"/>
    <w:link w:val="Virsraksts6Rakstz"/>
    <w:uiPriority w:val="99"/>
    <w:qFormat/>
    <w:rsid w:val="001B63D1"/>
    <w:pPr>
      <w:keepNext/>
      <w:keepLines/>
      <w:spacing w:before="200" w:after="40"/>
      <w:outlineLvl w:val="5"/>
    </w:pPr>
    <w:rPr>
      <w:b/>
      <w:bCs/>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1B63D1"/>
    <w:rPr>
      <w:rFonts w:ascii="Arial" w:eastAsia="Times New Roman" w:hAnsi="Arial" w:cs="Arial"/>
      <w:b/>
      <w:bCs/>
      <w:color w:val="000000"/>
      <w:sz w:val="32"/>
      <w:szCs w:val="32"/>
      <w:lang w:eastAsia="lv-LV"/>
    </w:rPr>
  </w:style>
  <w:style w:type="character" w:customStyle="1" w:styleId="Virsraksts2Rakstz">
    <w:name w:val="Virsraksts 2 Rakstz."/>
    <w:basedOn w:val="Noklusjumarindkopasfonts"/>
    <w:link w:val="Virsraksts2"/>
    <w:uiPriority w:val="99"/>
    <w:rsid w:val="001B63D1"/>
    <w:rPr>
      <w:rFonts w:ascii="Times New Roman" w:eastAsia="Times New Roman" w:hAnsi="Times New Roman" w:cs="Times New Roman"/>
      <w:b/>
      <w:bCs/>
      <w:color w:val="000000"/>
      <w:sz w:val="36"/>
      <w:szCs w:val="36"/>
      <w:lang w:eastAsia="lv-LV"/>
    </w:rPr>
  </w:style>
  <w:style w:type="character" w:customStyle="1" w:styleId="Virsraksts3Rakstz">
    <w:name w:val="Virsraksts 3 Rakstz."/>
    <w:basedOn w:val="Noklusjumarindkopasfonts"/>
    <w:link w:val="Virsraksts3"/>
    <w:uiPriority w:val="99"/>
    <w:rsid w:val="001B63D1"/>
    <w:rPr>
      <w:rFonts w:ascii="Times New Roman" w:eastAsia="Times New Roman" w:hAnsi="Times New Roman" w:cs="Times New Roman"/>
      <w:b/>
      <w:bCs/>
      <w:color w:val="000000"/>
      <w:sz w:val="26"/>
      <w:szCs w:val="26"/>
      <w:lang w:eastAsia="lv-LV"/>
    </w:rPr>
  </w:style>
  <w:style w:type="character" w:customStyle="1" w:styleId="Virsraksts4Rakstz">
    <w:name w:val="Virsraksts 4 Rakstz."/>
    <w:basedOn w:val="Noklusjumarindkopasfonts"/>
    <w:link w:val="Virsraksts4"/>
    <w:uiPriority w:val="99"/>
    <w:rsid w:val="001B63D1"/>
    <w:rPr>
      <w:rFonts w:ascii="Times New Roman" w:eastAsia="Times New Roman" w:hAnsi="Times New Roman" w:cs="Times New Roman"/>
      <w:b/>
      <w:bCs/>
      <w:color w:val="000000"/>
      <w:sz w:val="24"/>
      <w:szCs w:val="24"/>
      <w:lang w:eastAsia="lv-LV"/>
    </w:rPr>
  </w:style>
  <w:style w:type="character" w:customStyle="1" w:styleId="Virsraksts5Rakstz">
    <w:name w:val="Virsraksts 5 Rakstz."/>
    <w:basedOn w:val="Noklusjumarindkopasfonts"/>
    <w:link w:val="Virsraksts5"/>
    <w:uiPriority w:val="99"/>
    <w:rsid w:val="001B63D1"/>
    <w:rPr>
      <w:rFonts w:ascii="Times New Roman" w:eastAsia="Times New Roman" w:hAnsi="Times New Roman" w:cs="Times New Roman"/>
      <w:b/>
      <w:bCs/>
      <w:color w:val="000000"/>
      <w:lang w:eastAsia="lv-LV"/>
    </w:rPr>
  </w:style>
  <w:style w:type="character" w:customStyle="1" w:styleId="Virsraksts6Rakstz">
    <w:name w:val="Virsraksts 6 Rakstz."/>
    <w:basedOn w:val="Noklusjumarindkopasfonts"/>
    <w:link w:val="Virsraksts6"/>
    <w:uiPriority w:val="99"/>
    <w:rsid w:val="001B63D1"/>
    <w:rPr>
      <w:rFonts w:ascii="Times New Roman" w:eastAsia="Times New Roman" w:hAnsi="Times New Roman" w:cs="Times New Roman"/>
      <w:b/>
      <w:bCs/>
      <w:color w:val="000000"/>
      <w:sz w:val="20"/>
      <w:szCs w:val="20"/>
      <w:lang w:eastAsia="lv-LV"/>
    </w:rPr>
  </w:style>
  <w:style w:type="paragraph" w:styleId="Nosaukums">
    <w:name w:val="Title"/>
    <w:basedOn w:val="Parasts"/>
    <w:next w:val="Parasts"/>
    <w:link w:val="NosaukumsRakstz"/>
    <w:uiPriority w:val="99"/>
    <w:qFormat/>
    <w:rsid w:val="001B63D1"/>
    <w:pPr>
      <w:keepNext/>
      <w:keepLines/>
      <w:jc w:val="center"/>
    </w:pPr>
    <w:rPr>
      <w:b/>
      <w:bCs/>
      <w:sz w:val="28"/>
      <w:szCs w:val="28"/>
    </w:rPr>
  </w:style>
  <w:style w:type="character" w:customStyle="1" w:styleId="NosaukumsRakstz">
    <w:name w:val="Nosaukums Rakstz."/>
    <w:basedOn w:val="Noklusjumarindkopasfonts"/>
    <w:link w:val="Nosaukums"/>
    <w:uiPriority w:val="99"/>
    <w:rsid w:val="001B63D1"/>
    <w:rPr>
      <w:rFonts w:ascii="Times New Roman" w:eastAsia="Times New Roman" w:hAnsi="Times New Roman" w:cs="Times New Roman"/>
      <w:b/>
      <w:bCs/>
      <w:color w:val="000000"/>
      <w:sz w:val="28"/>
      <w:szCs w:val="28"/>
      <w:lang w:eastAsia="lv-LV"/>
    </w:rPr>
  </w:style>
  <w:style w:type="paragraph" w:styleId="Apakvirsraksts">
    <w:name w:val="Subtitle"/>
    <w:basedOn w:val="Parasts"/>
    <w:next w:val="Parasts"/>
    <w:link w:val="ApakvirsrakstsRakstz"/>
    <w:uiPriority w:val="99"/>
    <w:qFormat/>
    <w:rsid w:val="001B63D1"/>
    <w:pPr>
      <w:keepNext/>
      <w:keepLines/>
    </w:pPr>
    <w:rPr>
      <w:rFonts w:ascii="Arial" w:hAnsi="Arial" w:cs="Arial"/>
      <w:i/>
      <w:iCs/>
      <w:color w:val="666666"/>
      <w:sz w:val="28"/>
      <w:szCs w:val="28"/>
    </w:rPr>
  </w:style>
  <w:style w:type="character" w:customStyle="1" w:styleId="ApakvirsrakstsRakstz">
    <w:name w:val="Apakšvirsraksts Rakstz."/>
    <w:basedOn w:val="Noklusjumarindkopasfonts"/>
    <w:link w:val="Apakvirsraksts"/>
    <w:uiPriority w:val="99"/>
    <w:rsid w:val="001B63D1"/>
    <w:rPr>
      <w:rFonts w:ascii="Arial" w:eastAsia="Times New Roman" w:hAnsi="Arial" w:cs="Arial"/>
      <w:i/>
      <w:iCs/>
      <w:color w:val="666666"/>
      <w:sz w:val="28"/>
      <w:szCs w:val="28"/>
      <w:lang w:eastAsia="lv-LV"/>
    </w:rPr>
  </w:style>
  <w:style w:type="table" w:customStyle="1" w:styleId="Style">
    <w:name w:val="Style"/>
    <w:uiPriority w:val="99"/>
    <w:rsid w:val="001B63D1"/>
    <w:pPr>
      <w:spacing w:after="0" w:line="240" w:lineRule="auto"/>
    </w:pPr>
    <w:rPr>
      <w:rFonts w:ascii="Times New Roman" w:eastAsia="Times New Roman" w:hAnsi="Times New Roman" w:cs="Times New Roman"/>
      <w:sz w:val="20"/>
      <w:szCs w:val="20"/>
      <w:lang w:eastAsia="lv-LV"/>
    </w:rPr>
    <w:tblPr>
      <w:tblStyleRowBandSize w:val="1"/>
      <w:tblStyleColBandSize w:val="1"/>
      <w:tblCellMar>
        <w:top w:w="0" w:type="dxa"/>
        <w:left w:w="115" w:type="dxa"/>
        <w:bottom w:w="0" w:type="dxa"/>
        <w:right w:w="115" w:type="dxa"/>
      </w:tblCellMar>
    </w:tblPr>
  </w:style>
  <w:style w:type="table" w:customStyle="1" w:styleId="Style9">
    <w:name w:val="Style9"/>
    <w:uiPriority w:val="99"/>
    <w:rsid w:val="001B63D1"/>
    <w:pPr>
      <w:spacing w:after="0" w:line="240" w:lineRule="auto"/>
    </w:pPr>
    <w:rPr>
      <w:rFonts w:ascii="Times New Roman" w:eastAsia="Times New Roman" w:hAnsi="Times New Roman" w:cs="Times New Roman"/>
      <w:sz w:val="20"/>
      <w:szCs w:val="20"/>
      <w:lang w:eastAsia="lv-LV"/>
    </w:rPr>
    <w:tblPr>
      <w:tblStyleRowBandSize w:val="1"/>
      <w:tblStyleColBandSize w:val="1"/>
      <w:tblCellMar>
        <w:top w:w="0" w:type="dxa"/>
        <w:left w:w="0" w:type="dxa"/>
        <w:bottom w:w="0" w:type="dxa"/>
        <w:right w:w="0" w:type="dxa"/>
      </w:tblCellMar>
    </w:tblPr>
  </w:style>
  <w:style w:type="table" w:customStyle="1" w:styleId="Style8">
    <w:name w:val="Style8"/>
    <w:uiPriority w:val="99"/>
    <w:rsid w:val="001B63D1"/>
    <w:pPr>
      <w:spacing w:after="0" w:line="240" w:lineRule="auto"/>
    </w:pPr>
    <w:rPr>
      <w:rFonts w:ascii="Times New Roman" w:eastAsia="Times New Roman" w:hAnsi="Times New Roman" w:cs="Times New Roman"/>
      <w:sz w:val="20"/>
      <w:szCs w:val="20"/>
      <w:lang w:eastAsia="lv-LV"/>
    </w:rPr>
    <w:tblPr>
      <w:tblStyleRowBandSize w:val="1"/>
      <w:tblStyleColBandSize w:val="1"/>
      <w:tblCellMar>
        <w:top w:w="0" w:type="dxa"/>
        <w:left w:w="115" w:type="dxa"/>
        <w:bottom w:w="0" w:type="dxa"/>
        <w:right w:w="115" w:type="dxa"/>
      </w:tblCellMar>
    </w:tblPr>
  </w:style>
  <w:style w:type="table" w:customStyle="1" w:styleId="Style7">
    <w:name w:val="Style7"/>
    <w:uiPriority w:val="99"/>
    <w:rsid w:val="001B63D1"/>
    <w:pPr>
      <w:spacing w:after="0" w:line="240" w:lineRule="auto"/>
    </w:pPr>
    <w:rPr>
      <w:rFonts w:ascii="Times New Roman" w:eastAsia="Times New Roman" w:hAnsi="Times New Roman" w:cs="Times New Roman"/>
      <w:sz w:val="20"/>
      <w:szCs w:val="20"/>
      <w:lang w:eastAsia="lv-LV"/>
    </w:rPr>
    <w:tblPr>
      <w:tblStyleRowBandSize w:val="1"/>
      <w:tblStyleColBandSize w:val="1"/>
      <w:tblCellMar>
        <w:top w:w="0" w:type="dxa"/>
        <w:left w:w="115" w:type="dxa"/>
        <w:bottom w:w="0" w:type="dxa"/>
        <w:right w:w="115" w:type="dxa"/>
      </w:tblCellMar>
    </w:tblPr>
  </w:style>
  <w:style w:type="table" w:customStyle="1" w:styleId="Style6">
    <w:name w:val="Style6"/>
    <w:uiPriority w:val="99"/>
    <w:rsid w:val="001B63D1"/>
    <w:pPr>
      <w:spacing w:after="0" w:line="240" w:lineRule="auto"/>
    </w:pPr>
    <w:rPr>
      <w:rFonts w:ascii="Times New Roman" w:eastAsia="Times New Roman" w:hAnsi="Times New Roman" w:cs="Times New Roman"/>
      <w:sz w:val="20"/>
      <w:szCs w:val="20"/>
      <w:lang w:eastAsia="lv-LV"/>
    </w:rPr>
    <w:tblPr>
      <w:tblStyleRowBandSize w:val="1"/>
      <w:tblStyleColBandSize w:val="1"/>
      <w:tblCellMar>
        <w:top w:w="0" w:type="dxa"/>
        <w:left w:w="115" w:type="dxa"/>
        <w:bottom w:w="0" w:type="dxa"/>
        <w:right w:w="115" w:type="dxa"/>
      </w:tblCellMar>
    </w:tblPr>
  </w:style>
  <w:style w:type="table" w:customStyle="1" w:styleId="Style5">
    <w:name w:val="Style5"/>
    <w:uiPriority w:val="99"/>
    <w:rsid w:val="001B63D1"/>
    <w:pPr>
      <w:spacing w:after="0" w:line="240" w:lineRule="auto"/>
    </w:pPr>
    <w:rPr>
      <w:rFonts w:ascii="Times New Roman" w:eastAsia="Times New Roman" w:hAnsi="Times New Roman" w:cs="Times New Roman"/>
      <w:sz w:val="20"/>
      <w:szCs w:val="20"/>
      <w:lang w:eastAsia="lv-LV"/>
    </w:rPr>
    <w:tblPr>
      <w:tblStyleRowBandSize w:val="1"/>
      <w:tblStyleColBandSize w:val="1"/>
      <w:tblCellMar>
        <w:top w:w="0" w:type="dxa"/>
        <w:left w:w="115" w:type="dxa"/>
        <w:bottom w:w="0" w:type="dxa"/>
        <w:right w:w="115" w:type="dxa"/>
      </w:tblCellMar>
    </w:tblPr>
  </w:style>
  <w:style w:type="table" w:customStyle="1" w:styleId="Style4">
    <w:name w:val="Style4"/>
    <w:uiPriority w:val="99"/>
    <w:rsid w:val="001B63D1"/>
    <w:pPr>
      <w:spacing w:after="0" w:line="240" w:lineRule="auto"/>
    </w:pPr>
    <w:rPr>
      <w:rFonts w:ascii="Times New Roman" w:eastAsia="Times New Roman" w:hAnsi="Times New Roman" w:cs="Times New Roman"/>
      <w:sz w:val="20"/>
      <w:szCs w:val="20"/>
      <w:lang w:eastAsia="lv-LV"/>
    </w:rPr>
    <w:tblPr>
      <w:tblStyleRowBandSize w:val="1"/>
      <w:tblStyleColBandSize w:val="1"/>
      <w:tblCellMar>
        <w:top w:w="0" w:type="dxa"/>
        <w:left w:w="115" w:type="dxa"/>
        <w:bottom w:w="0" w:type="dxa"/>
        <w:right w:w="115" w:type="dxa"/>
      </w:tblCellMar>
    </w:tblPr>
  </w:style>
  <w:style w:type="table" w:customStyle="1" w:styleId="Style3">
    <w:name w:val="Style3"/>
    <w:uiPriority w:val="99"/>
    <w:rsid w:val="001B63D1"/>
    <w:pPr>
      <w:spacing w:after="0" w:line="240" w:lineRule="auto"/>
    </w:pPr>
    <w:rPr>
      <w:rFonts w:ascii="Times New Roman" w:eastAsia="Times New Roman" w:hAnsi="Times New Roman" w:cs="Times New Roman"/>
      <w:sz w:val="20"/>
      <w:szCs w:val="20"/>
      <w:lang w:eastAsia="lv-LV"/>
    </w:rPr>
    <w:tblPr>
      <w:tblStyleRowBandSize w:val="1"/>
      <w:tblStyleColBandSize w:val="1"/>
      <w:tblCellMar>
        <w:top w:w="0" w:type="dxa"/>
        <w:left w:w="115" w:type="dxa"/>
        <w:bottom w:w="0" w:type="dxa"/>
        <w:right w:w="115" w:type="dxa"/>
      </w:tblCellMar>
    </w:tblPr>
  </w:style>
  <w:style w:type="table" w:customStyle="1" w:styleId="Style2">
    <w:name w:val="Style2"/>
    <w:uiPriority w:val="99"/>
    <w:rsid w:val="001B63D1"/>
    <w:pPr>
      <w:spacing w:after="0" w:line="240" w:lineRule="auto"/>
    </w:pPr>
    <w:rPr>
      <w:rFonts w:ascii="Times New Roman" w:eastAsia="Times New Roman" w:hAnsi="Times New Roman" w:cs="Times New Roman"/>
      <w:sz w:val="20"/>
      <w:szCs w:val="20"/>
      <w:lang w:eastAsia="lv-LV"/>
    </w:rPr>
    <w:tblPr>
      <w:tblStyleRowBandSize w:val="1"/>
      <w:tblStyleColBandSize w:val="1"/>
      <w:tblCellMar>
        <w:top w:w="0" w:type="dxa"/>
        <w:left w:w="115" w:type="dxa"/>
        <w:bottom w:w="0" w:type="dxa"/>
        <w:right w:w="115" w:type="dxa"/>
      </w:tblCellMar>
    </w:tblPr>
  </w:style>
  <w:style w:type="table" w:customStyle="1" w:styleId="Style1">
    <w:name w:val="Style1"/>
    <w:uiPriority w:val="99"/>
    <w:rsid w:val="001B63D1"/>
    <w:pPr>
      <w:spacing w:after="0" w:line="240" w:lineRule="auto"/>
    </w:pPr>
    <w:rPr>
      <w:rFonts w:ascii="Times New Roman" w:eastAsia="Times New Roman" w:hAnsi="Times New Roman" w:cs="Times New Roman"/>
      <w:sz w:val="20"/>
      <w:szCs w:val="20"/>
      <w:lang w:eastAsia="lv-LV"/>
    </w:rPr>
    <w:tblPr>
      <w:tblStyleRowBandSize w:val="1"/>
      <w:tblStyleColBandSize w:val="1"/>
      <w:tblCellMar>
        <w:top w:w="0" w:type="dxa"/>
        <w:left w:w="115" w:type="dxa"/>
        <w:bottom w:w="0" w:type="dxa"/>
        <w:right w:w="115" w:type="dxa"/>
      </w:tblCellMar>
    </w:tblPr>
  </w:style>
  <w:style w:type="character" w:styleId="Hipersaite">
    <w:name w:val="Hyperlink"/>
    <w:basedOn w:val="Noklusjumarindkopasfonts"/>
    <w:uiPriority w:val="99"/>
    <w:rsid w:val="001B63D1"/>
    <w:rPr>
      <w:color w:val="0000FF"/>
      <w:u w:val="single"/>
    </w:rPr>
  </w:style>
  <w:style w:type="paragraph" w:styleId="Sarakstarindkopa">
    <w:name w:val="List Paragraph"/>
    <w:basedOn w:val="Parasts"/>
    <w:link w:val="SarakstarindkopaRakstz"/>
    <w:qFormat/>
    <w:rsid w:val="001B63D1"/>
    <w:pPr>
      <w:ind w:left="720"/>
    </w:pPr>
  </w:style>
  <w:style w:type="paragraph" w:styleId="Bezatstarpm">
    <w:name w:val="No Spacing"/>
    <w:uiPriority w:val="1"/>
    <w:qFormat/>
    <w:rsid w:val="001B63D1"/>
    <w:pPr>
      <w:suppressAutoHyphens/>
      <w:spacing w:after="0" w:line="240" w:lineRule="auto"/>
    </w:pPr>
    <w:rPr>
      <w:rFonts w:ascii="Times New Roman" w:eastAsia="Times New Roman" w:hAnsi="Times New Roman" w:cs="Times New Roman"/>
      <w:sz w:val="24"/>
      <w:szCs w:val="24"/>
      <w:lang w:eastAsia="ar-SA"/>
    </w:rPr>
  </w:style>
  <w:style w:type="paragraph" w:styleId="Galvene">
    <w:name w:val="header"/>
    <w:basedOn w:val="Parasts"/>
    <w:link w:val="GalveneRakstz"/>
    <w:uiPriority w:val="99"/>
    <w:rsid w:val="001B63D1"/>
    <w:pPr>
      <w:tabs>
        <w:tab w:val="center" w:pos="4153"/>
        <w:tab w:val="right" w:pos="8306"/>
      </w:tabs>
    </w:pPr>
  </w:style>
  <w:style w:type="character" w:customStyle="1" w:styleId="GalveneRakstz">
    <w:name w:val="Galvene Rakstz."/>
    <w:basedOn w:val="Noklusjumarindkopasfonts"/>
    <w:link w:val="Galvene"/>
    <w:uiPriority w:val="99"/>
    <w:rsid w:val="001B63D1"/>
    <w:rPr>
      <w:rFonts w:ascii="Times New Roman" w:eastAsia="Times New Roman" w:hAnsi="Times New Roman" w:cs="Times New Roman"/>
      <w:color w:val="000000"/>
      <w:sz w:val="24"/>
      <w:szCs w:val="24"/>
      <w:lang w:eastAsia="lv-LV"/>
    </w:rPr>
  </w:style>
  <w:style w:type="paragraph" w:styleId="Kjene">
    <w:name w:val="footer"/>
    <w:basedOn w:val="Parasts"/>
    <w:link w:val="KjeneRakstz"/>
    <w:uiPriority w:val="99"/>
    <w:rsid w:val="001B63D1"/>
    <w:pPr>
      <w:tabs>
        <w:tab w:val="center" w:pos="4153"/>
        <w:tab w:val="right" w:pos="8306"/>
      </w:tabs>
    </w:pPr>
  </w:style>
  <w:style w:type="character" w:customStyle="1" w:styleId="KjeneRakstz">
    <w:name w:val="Kājene Rakstz."/>
    <w:basedOn w:val="Noklusjumarindkopasfonts"/>
    <w:link w:val="Kjene"/>
    <w:uiPriority w:val="99"/>
    <w:rsid w:val="001B63D1"/>
    <w:rPr>
      <w:rFonts w:ascii="Times New Roman" w:eastAsia="Times New Roman" w:hAnsi="Times New Roman" w:cs="Times New Roman"/>
      <w:color w:val="000000"/>
      <w:sz w:val="24"/>
      <w:szCs w:val="24"/>
      <w:lang w:eastAsia="lv-LV"/>
    </w:rPr>
  </w:style>
  <w:style w:type="paragraph" w:styleId="Pamattekstsaratkpi">
    <w:name w:val="Body Text Indent"/>
    <w:basedOn w:val="Parasts"/>
    <w:link w:val="PamattekstsaratkpiRakstz"/>
    <w:uiPriority w:val="99"/>
    <w:rsid w:val="001B63D1"/>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1B63D1"/>
    <w:rPr>
      <w:rFonts w:ascii="Times New Roman" w:eastAsia="Times New Roman" w:hAnsi="Times New Roman" w:cs="Times New Roman"/>
      <w:sz w:val="24"/>
      <w:szCs w:val="24"/>
    </w:rPr>
  </w:style>
  <w:style w:type="paragraph" w:styleId="Pamattekstaatkpe2">
    <w:name w:val="Body Text Indent 2"/>
    <w:basedOn w:val="Parasts"/>
    <w:link w:val="Pamattekstaatkpe2Rakstz"/>
    <w:uiPriority w:val="99"/>
    <w:semiHidden/>
    <w:rsid w:val="001B63D1"/>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1B63D1"/>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rsid w:val="001B63D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B63D1"/>
    <w:rPr>
      <w:rFonts w:ascii="Tahoma" w:eastAsia="Times New Roman" w:hAnsi="Tahoma" w:cs="Tahoma"/>
      <w:color w:val="000000"/>
      <w:sz w:val="16"/>
      <w:szCs w:val="16"/>
      <w:lang w:eastAsia="lv-LV"/>
    </w:rPr>
  </w:style>
  <w:style w:type="paragraph" w:styleId="Vresteksts">
    <w:name w:val="footnote text"/>
    <w:basedOn w:val="Parasts"/>
    <w:link w:val="VrestekstsRakstz"/>
    <w:uiPriority w:val="99"/>
    <w:rsid w:val="001B63D1"/>
    <w:rPr>
      <w:sz w:val="20"/>
      <w:szCs w:val="20"/>
    </w:rPr>
  </w:style>
  <w:style w:type="character" w:customStyle="1" w:styleId="VrestekstsRakstz">
    <w:name w:val="Vēres teksts Rakstz."/>
    <w:basedOn w:val="Noklusjumarindkopasfonts"/>
    <w:link w:val="Vresteksts"/>
    <w:uiPriority w:val="99"/>
    <w:rsid w:val="001B63D1"/>
    <w:rPr>
      <w:rFonts w:ascii="Times New Roman" w:eastAsia="Times New Roman" w:hAnsi="Times New Roman" w:cs="Times New Roman"/>
      <w:color w:val="000000"/>
      <w:sz w:val="20"/>
      <w:szCs w:val="20"/>
      <w:lang w:eastAsia="lv-LV"/>
    </w:rPr>
  </w:style>
  <w:style w:type="character" w:styleId="Vresatsauce">
    <w:name w:val="footnote reference"/>
    <w:basedOn w:val="Noklusjumarindkopasfonts"/>
    <w:uiPriority w:val="99"/>
    <w:rsid w:val="001B63D1"/>
    <w:rPr>
      <w:vertAlign w:val="superscript"/>
    </w:rPr>
  </w:style>
  <w:style w:type="table" w:styleId="Reatabula">
    <w:name w:val="Table Grid"/>
    <w:basedOn w:val="Parastatabula"/>
    <w:uiPriority w:val="39"/>
    <w:rsid w:val="001B63D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B63D1"/>
    <w:rPr>
      <w:sz w:val="16"/>
      <w:szCs w:val="16"/>
    </w:rPr>
  </w:style>
  <w:style w:type="paragraph" w:styleId="Komentrateksts">
    <w:name w:val="annotation text"/>
    <w:basedOn w:val="Parasts"/>
    <w:link w:val="KomentratekstsRakstz"/>
    <w:uiPriority w:val="99"/>
    <w:semiHidden/>
    <w:unhideWhenUsed/>
    <w:rsid w:val="001B63D1"/>
    <w:rPr>
      <w:sz w:val="20"/>
      <w:szCs w:val="20"/>
    </w:rPr>
  </w:style>
  <w:style w:type="character" w:customStyle="1" w:styleId="KomentratekstsRakstz">
    <w:name w:val="Komentāra teksts Rakstz."/>
    <w:basedOn w:val="Noklusjumarindkopasfonts"/>
    <w:link w:val="Komentrateksts"/>
    <w:uiPriority w:val="99"/>
    <w:semiHidden/>
    <w:rsid w:val="001B63D1"/>
    <w:rPr>
      <w:rFonts w:ascii="Times New Roman" w:eastAsia="Times New Roman" w:hAnsi="Times New Roman" w:cs="Times New Roman"/>
      <w:color w:val="000000"/>
      <w:sz w:val="20"/>
      <w:szCs w:val="20"/>
      <w:lang w:eastAsia="lv-LV"/>
    </w:rPr>
  </w:style>
  <w:style w:type="paragraph" w:styleId="Komentratma">
    <w:name w:val="annotation subject"/>
    <w:basedOn w:val="Komentrateksts"/>
    <w:next w:val="Komentrateksts"/>
    <w:link w:val="KomentratmaRakstz"/>
    <w:uiPriority w:val="99"/>
    <w:semiHidden/>
    <w:unhideWhenUsed/>
    <w:rsid w:val="001B63D1"/>
    <w:rPr>
      <w:b/>
      <w:bCs/>
    </w:rPr>
  </w:style>
  <w:style w:type="character" w:customStyle="1" w:styleId="KomentratmaRakstz">
    <w:name w:val="Komentāra tēma Rakstz."/>
    <w:basedOn w:val="KomentratekstsRakstz"/>
    <w:link w:val="Komentratma"/>
    <w:uiPriority w:val="99"/>
    <w:semiHidden/>
    <w:rsid w:val="001B63D1"/>
    <w:rPr>
      <w:rFonts w:ascii="Times New Roman" w:eastAsia="Times New Roman" w:hAnsi="Times New Roman" w:cs="Times New Roman"/>
      <w:b/>
      <w:bCs/>
      <w:color w:val="000000"/>
      <w:sz w:val="20"/>
      <w:szCs w:val="20"/>
      <w:lang w:eastAsia="lv-LV"/>
    </w:rPr>
  </w:style>
  <w:style w:type="character" w:customStyle="1" w:styleId="Piemint1">
    <w:name w:val="Pieminēt1"/>
    <w:basedOn w:val="Noklusjumarindkopasfonts"/>
    <w:uiPriority w:val="99"/>
    <w:semiHidden/>
    <w:unhideWhenUsed/>
    <w:rsid w:val="001B63D1"/>
    <w:rPr>
      <w:color w:val="2B579A"/>
      <w:shd w:val="clear" w:color="auto" w:fill="E6E6E6"/>
    </w:rPr>
  </w:style>
  <w:style w:type="paragraph" w:styleId="Pamatteksts">
    <w:name w:val="Body Text"/>
    <w:basedOn w:val="Parasts"/>
    <w:link w:val="PamattekstsRakstz"/>
    <w:unhideWhenUsed/>
    <w:rsid w:val="001B63D1"/>
    <w:pPr>
      <w:suppressAutoHyphens/>
      <w:jc w:val="center"/>
    </w:pPr>
    <w:rPr>
      <w:color w:val="auto"/>
      <w:sz w:val="20"/>
      <w:szCs w:val="20"/>
      <w:lang w:eastAsia="ar-SA"/>
    </w:rPr>
  </w:style>
  <w:style w:type="character" w:customStyle="1" w:styleId="PamattekstsRakstz">
    <w:name w:val="Pamatteksts Rakstz."/>
    <w:basedOn w:val="Noklusjumarindkopasfonts"/>
    <w:link w:val="Pamatteksts"/>
    <w:rsid w:val="001B63D1"/>
    <w:rPr>
      <w:rFonts w:ascii="Times New Roman" w:eastAsia="Times New Roman" w:hAnsi="Times New Roman" w:cs="Times New Roman"/>
      <w:sz w:val="20"/>
      <w:szCs w:val="20"/>
      <w:lang w:eastAsia="ar-SA"/>
    </w:rPr>
  </w:style>
  <w:style w:type="character" w:customStyle="1" w:styleId="SarakstarindkopaRakstz">
    <w:name w:val="Saraksta rindkopa Rakstz."/>
    <w:link w:val="Sarakstarindkopa"/>
    <w:rsid w:val="001B63D1"/>
    <w:rPr>
      <w:rFonts w:ascii="Times New Roman" w:eastAsia="Times New Roman" w:hAnsi="Times New Roman" w:cs="Times New Roman"/>
      <w:color w:val="000000"/>
      <w:sz w:val="24"/>
      <w:szCs w:val="24"/>
      <w:lang w:eastAsia="lv-LV"/>
    </w:rPr>
  </w:style>
  <w:style w:type="character" w:customStyle="1" w:styleId="Internetasaite">
    <w:name w:val="Interneta saite"/>
    <w:basedOn w:val="Noklusjumarindkopasfonts"/>
    <w:unhideWhenUsed/>
    <w:rsid w:val="00167556"/>
    <w:rPr>
      <w:color w:val="0000FF"/>
      <w:u w:val="single"/>
    </w:rPr>
  </w:style>
  <w:style w:type="character" w:customStyle="1" w:styleId="Vresrakstzmes">
    <w:name w:val="Vēres rakstzīmes"/>
    <w:qFormat/>
    <w:rsid w:val="00167556"/>
  </w:style>
  <w:style w:type="table" w:customStyle="1" w:styleId="Reatabula1">
    <w:name w:val="Režģa tabula1"/>
    <w:basedOn w:val="Parastatabula"/>
    <w:next w:val="Reatabula"/>
    <w:uiPriority w:val="39"/>
    <w:rsid w:val="00AF567C"/>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rucav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is.gov.lv/" TargetMode="External"/><Relationship Id="rId4" Type="http://schemas.openxmlformats.org/officeDocument/2006/relationships/settings" Target="settings.xml"/><Relationship Id="rId9" Type="http://schemas.openxmlformats.org/officeDocument/2006/relationships/hyperlink" Target="mailto:edgars.rieznieks@rucava.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10127" TargetMode="External"/><Relationship Id="rId2" Type="http://schemas.openxmlformats.org/officeDocument/2006/relationships/hyperlink" Target="https://likumi.lv/ta/id/289086-iepirkuma-proceduru-un-metu-konkursu-norises-kartiba" TargetMode="External"/><Relationship Id="rId1" Type="http://schemas.openxmlformats.org/officeDocument/2006/relationships/hyperlink" Target="https://likumi.lv/doc.php?id=287760" TargetMode="External"/><Relationship Id="rId4"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7EB74-CC9D-4831-B1F5-552BD8375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17</Pages>
  <Words>24829</Words>
  <Characters>14154</Characters>
  <Application>Microsoft Office Word</Application>
  <DocSecurity>0</DocSecurity>
  <Lines>117</Lines>
  <Paragraphs>77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Baiba123</dc:creator>
  <cp:lastModifiedBy>szulge</cp:lastModifiedBy>
  <cp:revision>255</cp:revision>
  <cp:lastPrinted>2019-09-26T07:23:00Z</cp:lastPrinted>
  <dcterms:created xsi:type="dcterms:W3CDTF">2017-08-10T17:37:00Z</dcterms:created>
  <dcterms:modified xsi:type="dcterms:W3CDTF">2019-09-27T13:10:00Z</dcterms:modified>
</cp:coreProperties>
</file>