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sz w:val="24"/>
          <w:szCs w:val="24"/>
          <w:lang w:val="lv-LV"/>
        </w:rPr>
      </w:pPr>
      <w:r>
        <w:rPr>
          <w:b/>
          <w:sz w:val="24"/>
          <w:szCs w:val="24"/>
          <w:lang w:val="lv-LV"/>
        </w:rPr>
        <w:t xml:space="preserve">Ziņojums par atklātu konkursu </w:t>
      </w:r>
    </w:p>
    <w:p>
      <w:pPr>
        <w:pStyle w:val="Normal"/>
        <w:jc w:val="center"/>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w:t>
      </w:r>
      <w:r>
        <w:rPr>
          <w:rFonts w:eastAsia="Times New Roman" w:cs="Times New Roman" w:ascii="Times New Roman" w:hAnsi="Times New Roman"/>
          <w:b/>
          <w:bCs/>
          <w:color w:val="000000"/>
          <w:spacing w:val="1"/>
          <w:sz w:val="24"/>
          <w:szCs w:val="24"/>
          <w:lang w:eastAsia="lv-LV"/>
        </w:rPr>
        <w:t>Rucavas novada grants ceļu pārbūve Eiropas Lauksaimniecības fonda lauku attīstībai un Lauku attīstības programmas pasākuma „Pamatpakalpojumi un ciematu atjaunošana lauku apvidos” ietvaros</w:t>
      </w:r>
      <w:r>
        <w:rPr>
          <w:rFonts w:ascii="Times New Roman" w:hAnsi="Times New Roman"/>
          <w:b/>
          <w:bCs/>
          <w:spacing w:val="1"/>
          <w:sz w:val="24"/>
          <w:szCs w:val="24"/>
        </w:rPr>
        <w:t>”</w:t>
      </w:r>
    </w:p>
    <w:p>
      <w:pPr>
        <w:pStyle w:val="Normal"/>
        <w:jc w:val="center"/>
        <w:rPr>
          <w:rFonts w:ascii="Times New Roman" w:hAnsi="Times New Roman"/>
          <w:b/>
          <w:b/>
          <w:bCs/>
          <w:spacing w:val="1"/>
          <w:sz w:val="24"/>
          <w:szCs w:val="24"/>
        </w:rPr>
      </w:pPr>
      <w:r>
        <w:rPr>
          <w:rFonts w:ascii="Times New Roman" w:hAnsi="Times New Roman"/>
          <w:b/>
          <w:bCs/>
          <w:spacing w:val="1"/>
          <w:sz w:val="24"/>
          <w:szCs w:val="24"/>
        </w:rPr>
      </w:r>
    </w:p>
    <w:tbl>
      <w:tblPr>
        <w:tblW w:w="9952" w:type="dxa"/>
        <w:jc w:val="lef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279"/>
        <w:gridCol w:w="5673"/>
      </w:tblGrid>
      <w:tr>
        <w:trPr>
          <w:trHeight w:val="93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Pasūtītājs</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rPr>
                <w:rFonts w:ascii="Times New Roman" w:hAnsi="Times New Roman"/>
                <w:b/>
                <w:b/>
                <w:sz w:val="24"/>
                <w:szCs w:val="24"/>
              </w:rPr>
            </w:pPr>
            <w:r>
              <w:rPr>
                <w:b/>
                <w:sz w:val="24"/>
                <w:szCs w:val="24"/>
              </w:rPr>
              <w:t>Rucavas novada dome,</w:t>
            </w:r>
          </w:p>
          <w:p>
            <w:pPr>
              <w:pStyle w:val="Parastais"/>
              <w:rPr>
                <w:rFonts w:ascii="Times New Roman" w:hAnsi="Times New Roman"/>
                <w:sz w:val="24"/>
                <w:szCs w:val="24"/>
              </w:rPr>
            </w:pPr>
            <w:r>
              <w:rPr>
                <w:sz w:val="24"/>
                <w:szCs w:val="24"/>
              </w:rPr>
              <w:t>R</w:t>
            </w:r>
            <w:r>
              <w:rPr>
                <w:sz w:val="24"/>
                <w:szCs w:val="24"/>
              </w:rPr>
              <w:t>eģ</w:t>
            </w:r>
            <w:r>
              <w:rPr>
                <w:sz w:val="24"/>
                <w:szCs w:val="24"/>
              </w:rPr>
              <w:t>istrācijas</w:t>
            </w:r>
            <w:r>
              <w:rPr>
                <w:sz w:val="24"/>
                <w:szCs w:val="24"/>
              </w:rPr>
              <w:t xml:space="preserve"> Nr. 90000059230, adrese ’’Pagastmāja’’, </w:t>
            </w:r>
          </w:p>
          <w:p>
            <w:pPr>
              <w:pStyle w:val="Parastais"/>
              <w:rPr>
                <w:rFonts w:ascii="Times New Roman" w:hAnsi="Times New Roman"/>
                <w:sz w:val="24"/>
                <w:szCs w:val="24"/>
              </w:rPr>
            </w:pPr>
            <w:r>
              <w:rPr>
                <w:sz w:val="24"/>
                <w:szCs w:val="24"/>
              </w:rPr>
              <w:t xml:space="preserve">Rucava, Rucavas pagasts, Rucavas novads, LV-3477 </w:t>
            </w:r>
          </w:p>
        </w:tc>
      </w:tr>
      <w:tr>
        <w:trPr>
          <w:trHeight w:val="563"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Iepirkuma identifikācijas numurs</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ind w:left="34" w:right="1132" w:hanging="0"/>
              <w:rPr>
                <w:rFonts w:ascii="Times New Roman" w:hAnsi="Times New Roman"/>
                <w:sz w:val="24"/>
                <w:szCs w:val="24"/>
              </w:rPr>
            </w:pPr>
            <w:r>
              <w:rPr>
                <w:b/>
                <w:sz w:val="24"/>
                <w:szCs w:val="24"/>
              </w:rPr>
              <w:t>RND 201</w:t>
            </w:r>
            <w:r>
              <w:rPr>
                <w:b/>
                <w:sz w:val="24"/>
                <w:szCs w:val="24"/>
              </w:rPr>
              <w:t>9</w:t>
            </w:r>
            <w:r>
              <w:rPr>
                <w:b/>
                <w:sz w:val="24"/>
                <w:szCs w:val="24"/>
              </w:rPr>
              <w:t>/1</w:t>
            </w:r>
          </w:p>
        </w:tc>
      </w:tr>
      <w:tr>
        <w:trPr>
          <w:trHeight w:val="563"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before="40" w:after="40"/>
              <w:rPr>
                <w:rFonts w:ascii="Times New Roman" w:hAnsi="Times New Roman"/>
                <w:b/>
                <w:b/>
                <w:sz w:val="24"/>
                <w:szCs w:val="24"/>
              </w:rPr>
            </w:pPr>
            <w:r>
              <w:rPr>
                <w:b/>
                <w:sz w:val="24"/>
                <w:szCs w:val="24"/>
              </w:rPr>
              <w:t xml:space="preserve">Iepirkuma procedūras veids </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before="40" w:after="40"/>
              <w:jc w:val="both"/>
              <w:rPr>
                <w:rFonts w:ascii="Times New Roman" w:hAnsi="Times New Roman"/>
                <w:bCs/>
                <w:sz w:val="24"/>
                <w:szCs w:val="24"/>
                <w:lang w:eastAsia="ar-SA"/>
              </w:rPr>
            </w:pPr>
            <w:r>
              <w:rPr>
                <w:bCs/>
                <w:sz w:val="24"/>
                <w:szCs w:val="24"/>
                <w:lang w:eastAsia="ar-SA"/>
              </w:rPr>
              <w:t>Atklāts konkurss</w:t>
            </w:r>
          </w:p>
        </w:tc>
      </w:tr>
      <w:tr>
        <w:trPr>
          <w:trHeight w:val="534"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Līguma priekšmets</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eastAsia="Times New Roman"/>
                <w:sz w:val="24"/>
                <w:szCs w:val="24"/>
              </w:rPr>
            </w:pPr>
            <w:r>
              <w:rPr>
                <w:rFonts w:eastAsia="Times New Roman" w:ascii="Times New Roman" w:hAnsi="Times New Roman"/>
                <w:sz w:val="24"/>
                <w:szCs w:val="24"/>
              </w:rPr>
              <w:t xml:space="preserve">Rucavas novada pašvaldības grants ceļu pārbūves veikšana Eiropas Savienības Eiropas Lauksaimniecības fonda lauku attīstībai (ELFLA) un Lauku attīstības programmas (LAP) pasākuma „Pamatpakalpojumi un ciematu atjaunošana lauku apvidos” ietvaros, atbilstoši SIA “Global Project”, reģistrācijas Nr. 40103524162, izstrādātajiem būvprojektiem, pasūtījuma Nr.2018/2.3.27.2/173 (Nolikuma 12.pielikums) un nolikuma prasībām. </w:t>
            </w:r>
          </w:p>
        </w:tc>
      </w:tr>
      <w:tr>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before="40" w:after="40"/>
              <w:ind w:left="33" w:right="0" w:hanging="0"/>
              <w:rPr>
                <w:rFonts w:ascii="Times New Roman" w:hAnsi="Times New Roman"/>
                <w:b/>
                <w:b/>
                <w:sz w:val="24"/>
                <w:szCs w:val="24"/>
              </w:rPr>
            </w:pPr>
            <w:r>
              <w:rPr>
                <w:b/>
                <w:sz w:val="24"/>
                <w:szCs w:val="24"/>
              </w:rPr>
              <w:t>Līguma izpildes termiņš</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aukums"/>
              <w:tabs>
                <w:tab w:val="left" w:pos="709" w:leader="none"/>
              </w:tabs>
              <w:ind w:left="540" w:right="0" w:hanging="540"/>
              <w:jc w:val="both"/>
              <w:rPr>
                <w:rFonts w:ascii="Times New Roman" w:hAnsi="Times New Roman"/>
                <w:sz w:val="24"/>
                <w:szCs w:val="24"/>
              </w:rPr>
            </w:pPr>
            <w:r>
              <w:rPr>
                <w:b w:val="false"/>
                <w:color w:val="000000"/>
                <w:sz w:val="24"/>
                <w:szCs w:val="24"/>
                <w:u w:val="none"/>
              </w:rPr>
              <w:t xml:space="preserve">Līguma izpildes laiks </w:t>
            </w:r>
            <w:r>
              <w:rPr>
                <w:rFonts w:eastAsia="Calibri"/>
                <w:b w:val="false"/>
                <w:sz w:val="24"/>
                <w:szCs w:val="24"/>
                <w:u w:val="none"/>
              </w:rPr>
              <w:t>180 (viens simts astoņdesmit)</w:t>
            </w:r>
          </w:p>
          <w:p>
            <w:pPr>
              <w:pStyle w:val="Nosaukums"/>
              <w:tabs>
                <w:tab w:val="left" w:pos="709" w:leader="none"/>
              </w:tabs>
              <w:ind w:left="540" w:right="0" w:hanging="540"/>
              <w:jc w:val="both"/>
              <w:rPr>
                <w:rFonts w:ascii="Times New Roman" w:hAnsi="Times New Roman" w:eastAsia="Calibri"/>
                <w:b w:val="false"/>
                <w:b w:val="false"/>
                <w:sz w:val="24"/>
                <w:szCs w:val="24"/>
                <w:u w:val="none"/>
              </w:rPr>
            </w:pPr>
            <w:r>
              <w:rPr>
                <w:rFonts w:eastAsia="Calibri"/>
                <w:b w:val="false"/>
                <w:sz w:val="24"/>
                <w:szCs w:val="24"/>
                <w:u w:val="none"/>
              </w:rPr>
              <w:t>kalendārās dienas no līguma parakstīšanas brīža</w:t>
            </w:r>
          </w:p>
        </w:tc>
      </w:tr>
      <w:tr>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before="40" w:after="40"/>
              <w:rPr>
                <w:rFonts w:ascii="Times New Roman" w:hAnsi="Times New Roman"/>
                <w:b/>
                <w:b/>
                <w:sz w:val="24"/>
                <w:szCs w:val="24"/>
              </w:rPr>
            </w:pPr>
            <w:r>
              <w:rPr>
                <w:b/>
                <w:sz w:val="24"/>
                <w:szCs w:val="24"/>
              </w:rPr>
              <w:t xml:space="preserve">CPV kodi </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CPV kods: 45000000-7 (Celtniecības darbi)</w:t>
            </w:r>
          </w:p>
        </w:tc>
      </w:tr>
      <w:tr>
        <w:trPr>
          <w:trHeight w:val="728"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spacing w:before="40" w:after="40"/>
              <w:rPr>
                <w:rFonts w:ascii="Times New Roman" w:hAnsi="Times New Roman"/>
                <w:b/>
                <w:b/>
                <w:sz w:val="24"/>
                <w:szCs w:val="24"/>
              </w:rPr>
            </w:pPr>
            <w:r>
              <w:rPr>
                <w:b/>
                <w:sz w:val="24"/>
                <w:szCs w:val="24"/>
              </w:rPr>
              <w:t>Paziņojums par plānoto līgumu  publicēts www.iub.gov.lv</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before="40" w:after="40"/>
              <w:jc w:val="both"/>
              <w:rPr>
                <w:rFonts w:ascii="Times New Roman" w:hAnsi="Times New Roman"/>
                <w:sz w:val="24"/>
                <w:szCs w:val="24"/>
              </w:rPr>
            </w:pPr>
            <w:r>
              <w:rPr>
                <w:bCs/>
                <w:sz w:val="24"/>
                <w:szCs w:val="24"/>
                <w:lang w:eastAsia="ar-SA"/>
              </w:rPr>
              <w:t>2</w:t>
            </w:r>
            <w:r>
              <w:rPr>
                <w:bCs/>
                <w:sz w:val="24"/>
                <w:szCs w:val="24"/>
                <w:lang w:eastAsia="ar-SA"/>
              </w:rPr>
              <w:t>2.02</w:t>
            </w:r>
            <w:r>
              <w:rPr>
                <w:bCs/>
                <w:sz w:val="24"/>
                <w:szCs w:val="24"/>
                <w:lang w:eastAsia="ar-SA"/>
              </w:rPr>
              <w:t>.201</w:t>
            </w:r>
            <w:r>
              <w:rPr>
                <w:bCs/>
                <w:sz w:val="24"/>
                <w:szCs w:val="24"/>
                <w:lang w:eastAsia="ar-SA"/>
              </w:rPr>
              <w:t>9</w:t>
            </w:r>
            <w:r>
              <w:rPr>
                <w:bCs/>
                <w:sz w:val="24"/>
                <w:szCs w:val="24"/>
                <w:lang w:eastAsia="ar-SA"/>
              </w:rPr>
              <w:t>.</w:t>
              <w:tab/>
            </w:r>
            <w:r>
              <w:rPr>
                <w:sz w:val="24"/>
                <w:szCs w:val="24"/>
              </w:rPr>
              <w:t xml:space="preserve"> </w:t>
            </w:r>
          </w:p>
        </w:tc>
      </w:tr>
      <w:tr>
        <w:trPr>
          <w:trHeight w:val="375"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Iepirkumu komisijas izveidošanas pamatojums</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0"/>
              </w:numPr>
              <w:spacing w:lineRule="auto" w:line="240" w:before="0" w:after="0"/>
              <w:ind w:left="720" w:right="0" w:hanging="0"/>
              <w:contextualSpacing/>
              <w:jc w:val="both"/>
              <w:rPr/>
            </w:pPr>
            <w:r>
              <w:rPr>
                <w:rStyle w:val="Emailstyle19"/>
                <w:rFonts w:eastAsia="Helvetica" w:cs="Times New Roman" w:ascii="Times New Roman" w:hAnsi="Times New Roman"/>
                <w:b w:val="false"/>
                <w:bCs w:val="false"/>
                <w:iCs/>
                <w:color w:val="auto"/>
                <w:sz w:val="24"/>
                <w:szCs w:val="24"/>
                <w:lang w:val="x-none" w:eastAsia="x-none"/>
              </w:rPr>
              <w:t xml:space="preserve">Iepirkuma procedūru veic </w:t>
            </w:r>
            <w:r>
              <w:rPr>
                <w:rStyle w:val="Emailstyle19"/>
                <w:rFonts w:eastAsia="Helvetica" w:cs="Times New Roman" w:ascii="Times New Roman" w:hAnsi="Times New Roman"/>
                <w:b w:val="false"/>
                <w:bCs w:val="false"/>
                <w:iCs/>
                <w:color w:val="auto"/>
                <w:sz w:val="24"/>
                <w:szCs w:val="24"/>
                <w:lang w:val="lv-LV" w:eastAsia="x-none"/>
              </w:rPr>
              <w:t>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2018.gada 10.maija Iepirkumu komisijas lēmums (protokols Nr.1) un 2018.gada 9.novembra Iepirkumu komisijas lēmums (protokols Nr.1) (turpmāk tekstā - Komisija).</w:t>
            </w:r>
          </w:p>
          <w:p>
            <w:pPr>
              <w:pStyle w:val="Parastais"/>
              <w:jc w:val="both"/>
              <w:rPr>
                <w:rFonts w:ascii="Times New Roman" w:hAnsi="Times New Roman"/>
                <w:b w:val="false"/>
                <w:b w:val="false"/>
                <w:bCs w:val="false"/>
                <w:color w:val="000000"/>
                <w:sz w:val="24"/>
                <w:szCs w:val="24"/>
              </w:rPr>
            </w:pPr>
            <w:r>
              <w:rPr>
                <w:b w:val="false"/>
                <w:bCs w:val="false"/>
                <w:color w:val="000000"/>
                <w:sz w:val="24"/>
                <w:szCs w:val="24"/>
              </w:rPr>
            </w:r>
          </w:p>
        </w:tc>
      </w:tr>
      <w:tr>
        <w:trPr>
          <w:trHeight w:val="1154"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Iepirkuma komisijas sastāvs</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483" w:hanging="0"/>
              <w:rPr>
                <w:rFonts w:ascii="Times New Roman" w:hAnsi="Times New Roman"/>
                <w:bCs/>
                <w:sz w:val="24"/>
                <w:szCs w:val="24"/>
                <w:u w:val="none"/>
              </w:rPr>
            </w:pPr>
            <w:r>
              <w:rPr>
                <w:rFonts w:ascii="Times New Roman" w:hAnsi="Times New Roman"/>
                <w:bCs/>
                <w:sz w:val="24"/>
                <w:szCs w:val="24"/>
                <w:u w:val="none"/>
              </w:rPr>
              <w:t>Komisijas priekšsēdētāja: Ināra Reine</w:t>
            </w:r>
          </w:p>
          <w:p>
            <w:pPr>
              <w:pStyle w:val="Normal"/>
              <w:ind w:left="0" w:right="-483" w:hanging="0"/>
              <w:rPr>
                <w:rFonts w:ascii="Times New Roman" w:hAnsi="Times New Roman"/>
                <w:sz w:val="24"/>
                <w:szCs w:val="24"/>
                <w:u w:val="none"/>
              </w:rPr>
            </w:pPr>
            <w:r>
              <w:rPr>
                <w:rFonts w:ascii="Times New Roman" w:hAnsi="Times New Roman"/>
                <w:sz w:val="24"/>
                <w:szCs w:val="24"/>
                <w:u w:val="none"/>
              </w:rPr>
              <w:t>Komisijas priekšsēdētājas vietnieks: Artis Ķūsis</w:t>
            </w:r>
          </w:p>
          <w:p>
            <w:pPr>
              <w:pStyle w:val="Normal"/>
              <w:ind w:left="0" w:right="-483" w:hanging="0"/>
              <w:rPr>
                <w:rFonts w:ascii="Times New Roman" w:hAnsi="Times New Roman"/>
                <w:sz w:val="24"/>
                <w:szCs w:val="24"/>
                <w:u w:val="none"/>
              </w:rPr>
            </w:pPr>
            <w:r>
              <w:rPr>
                <w:rFonts w:ascii="Times New Roman" w:hAnsi="Times New Roman"/>
                <w:sz w:val="24"/>
                <w:szCs w:val="24"/>
                <w:u w:val="none"/>
              </w:rPr>
              <w:t xml:space="preserve">Komisijas locekļi: Edgars Riežnieks, </w:t>
            </w:r>
            <w:bookmarkStart w:id="0" w:name="_GoBack"/>
            <w:r>
              <w:rPr>
                <w:rFonts w:ascii="Times New Roman" w:hAnsi="Times New Roman"/>
                <w:sz w:val="24"/>
                <w:szCs w:val="24"/>
                <w:u w:val="none"/>
              </w:rPr>
              <w:t>Jānis Vidējais</w:t>
            </w:r>
            <w:bookmarkEnd w:id="0"/>
            <w:r>
              <w:rPr>
                <w:rFonts w:ascii="Times New Roman" w:hAnsi="Times New Roman"/>
                <w:sz w:val="24"/>
                <w:szCs w:val="24"/>
                <w:u w:val="none"/>
              </w:rPr>
              <w:t xml:space="preserve">, </w:t>
            </w:r>
            <w:r>
              <w:rPr>
                <w:rFonts w:ascii="Times New Roman" w:hAnsi="Times New Roman"/>
                <w:sz w:val="24"/>
                <w:szCs w:val="24"/>
                <w:u w:val="none"/>
              </w:rPr>
              <w:t>Agija Kaunese, Santa Zuļģe</w:t>
            </w:r>
          </w:p>
        </w:tc>
      </w:tr>
      <w:tr>
        <w:trPr>
          <w:trHeight w:val="1082"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Plānotā piedāvājumu iesniegšanas vieta, datums un laiks</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rPr/>
            </w:pPr>
            <w:r>
              <w:rPr>
                <w:sz w:val="24"/>
                <w:szCs w:val="24"/>
              </w:rPr>
              <w:t xml:space="preserve">Elektronisko iepirkumu sistēmas e-konkursu apakšsistēmā: </w:t>
            </w:r>
            <w:hyperlink r:id="rId2">
              <w:r>
                <w:rPr>
                  <w:rStyle w:val="Internetasaite"/>
                  <w:rFonts w:cs="Times New Roman"/>
                  <w:sz w:val="24"/>
                  <w:szCs w:val="24"/>
                </w:rPr>
                <w:t>https://www.eis.gov.lv/EKEIS/Procurement/Edit/17410</w:t>
              </w:r>
            </w:hyperlink>
          </w:p>
          <w:p>
            <w:pPr>
              <w:pStyle w:val="Normal"/>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līdz 2019.gada 20.martam pulksten14:00.</w:t>
            </w:r>
          </w:p>
          <w:p>
            <w:pPr>
              <w:pStyle w:val="Normal"/>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tc>
      </w:tr>
      <w:tr>
        <w:trPr>
          <w:trHeight w:val="264"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sz w:val="24"/>
                <w:szCs w:val="24"/>
              </w:rPr>
            </w:pPr>
            <w:r>
              <w:rPr>
                <w:b/>
                <w:sz w:val="24"/>
                <w:szCs w:val="24"/>
              </w:rPr>
              <w:t>Plānotā piedāvājumu atvēršanas</w:t>
            </w:r>
            <w:r>
              <w:rPr>
                <w:sz w:val="24"/>
                <w:szCs w:val="24"/>
              </w:rPr>
              <w:t xml:space="preserve"> </w:t>
            </w:r>
            <w:r>
              <w:rPr>
                <w:b/>
                <w:sz w:val="24"/>
                <w:szCs w:val="24"/>
              </w:rPr>
              <w:t>vieta, datums un laiks</w:t>
            </w:r>
          </w:p>
          <w:p>
            <w:pPr>
              <w:pStyle w:val="Parastais"/>
              <w:rPr>
                <w:rFonts w:ascii="Times New Roman" w:hAnsi="Times New Roman"/>
                <w:b/>
                <w:b/>
                <w:sz w:val="24"/>
                <w:szCs w:val="24"/>
              </w:rPr>
            </w:pPr>
            <w:r>
              <w:rPr>
                <w:b/>
                <w:sz w:val="24"/>
                <w:szCs w:val="24"/>
              </w:rPr>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jc w:val="both"/>
              <w:rPr/>
            </w:pPr>
            <w:r>
              <w:rPr>
                <w:sz w:val="24"/>
                <w:szCs w:val="24"/>
              </w:rPr>
              <w:t>’’</w:t>
            </w:r>
            <w:r>
              <w:rPr>
                <w:sz w:val="24"/>
                <w:szCs w:val="24"/>
              </w:rPr>
              <w:t xml:space="preserve">Pagastmāja’’, Rucava, Rucavas pagasts, Rucavas novads, LV-3477, izmantojot tīmekļvietnē </w:t>
            </w:r>
            <w:hyperlink r:id="rId3">
              <w:r>
                <w:rPr>
                  <w:rStyle w:val="Internetasaite"/>
                  <w:sz w:val="24"/>
                  <w:szCs w:val="24"/>
                </w:rPr>
                <w:t>www.eis.gov.lv</w:t>
              </w:r>
            </w:hyperlink>
            <w:r>
              <w:rPr>
                <w:sz w:val="24"/>
                <w:szCs w:val="24"/>
              </w:rPr>
              <w:t xml:space="preserve"> pieejamos rīkus piedāvājumu elektroniskai saņemšanai, </w:t>
            </w:r>
            <w:r>
              <w:rPr>
                <w:rFonts w:cs="Times New Roman"/>
                <w:b w:val="false"/>
                <w:bCs w:val="false"/>
                <w:sz w:val="24"/>
                <w:szCs w:val="24"/>
              </w:rPr>
              <w:t>2019.gada 20.mart</w:t>
            </w:r>
            <w:r>
              <w:rPr>
                <w:rFonts w:cs="Times New Roman"/>
                <w:b w:val="false"/>
                <w:bCs w:val="false"/>
                <w:sz w:val="24"/>
                <w:szCs w:val="24"/>
              </w:rPr>
              <w:t>s</w:t>
            </w:r>
            <w:r>
              <w:rPr>
                <w:rFonts w:cs="Times New Roman"/>
                <w:b w:val="false"/>
                <w:bCs w:val="false"/>
                <w:sz w:val="24"/>
                <w:szCs w:val="24"/>
              </w:rPr>
              <w:t xml:space="preserve"> pulksten14:00.</w:t>
            </w:r>
          </w:p>
        </w:tc>
      </w:tr>
      <w:tr>
        <w:trPr>
          <w:trHeight w:val="264" w:hRule="atLeast"/>
        </w:trPr>
        <w:tc>
          <w:tcPr>
            <w:tcW w:w="99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 xml:space="preserve"> </w:t>
            </w:r>
            <w:r>
              <w:rPr>
                <w:b/>
                <w:sz w:val="24"/>
                <w:szCs w:val="24"/>
              </w:rPr>
              <w:t>Pretendentiem noteiktās kvalifikācijas prasības:</w:t>
            </w:r>
          </w:p>
        </w:tc>
      </w:tr>
      <w:tr>
        <w:trPr>
          <w:trHeight w:val="264" w:hRule="atLeast"/>
        </w:trPr>
        <w:tc>
          <w:tcPr>
            <w:tcW w:w="99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Spacing"/>
              <w:jc w:val="both"/>
              <w:rPr>
                <w:rFonts w:ascii="Times New Roman" w:hAnsi="Times New Roman"/>
                <w:sz w:val="24"/>
                <w:szCs w:val="24"/>
                <w:lang w:val="lv-LV"/>
              </w:rPr>
            </w:pPr>
            <w:r>
              <w:rPr>
                <w:sz w:val="24"/>
                <w:szCs w:val="24"/>
                <w:lang w:val="lv-LV"/>
              </w:rPr>
              <w:t xml:space="preserve">Pretendents ir reģistrēts, licencēts un/vai sertificēts atbilstoši attiecīgās valsts normatīvo aktu prasībām un ir tiesīgs veikt pasūtītājam nepieciešamos būvdarbus.  </w:t>
            </w:r>
          </w:p>
          <w:p>
            <w:pPr>
              <w:pStyle w:val="NoSpacing"/>
              <w:jc w:val="both"/>
              <w:rPr>
                <w:rFonts w:ascii="Times New Roman" w:hAnsi="Times New Roman"/>
                <w:sz w:val="24"/>
                <w:szCs w:val="24"/>
                <w:lang w:val="lv-LV"/>
              </w:rPr>
            </w:pPr>
            <w:r>
              <w:rPr>
                <w:sz w:val="24"/>
                <w:szCs w:val="24"/>
                <w:lang w:val="lv-LV"/>
              </w:rPr>
              <w:t>Ārvalstī reģistrētam pretendentam, kas nav reģistrēts Uzņēmumu reģistrā un/vai Būvkomersantu reģistrā, jāpievieno attiecīgos faktus apliecinoši dokumenti (kopijas).</w:t>
            </w:r>
          </w:p>
        </w:tc>
      </w:tr>
      <w:tr>
        <w:trPr>
          <w:trHeight w:val="264" w:hRule="atLeast"/>
        </w:trPr>
        <w:tc>
          <w:tcPr>
            <w:tcW w:w="995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Pretendenta rīcībā ir visi nepieciešamie resursi savlaicīgai un kvalitatīvai līguma izpildei.</w:t>
            </w:r>
          </w:p>
        </w:tc>
      </w:tr>
      <w:tr>
        <w:trPr>
          <w:trHeight w:val="264" w:hRule="atLeast"/>
        </w:trPr>
        <w:tc>
          <w:tcPr>
            <w:tcW w:w="99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Pretendentam</w:t>
            </w:r>
            <w:r>
              <w:rPr>
                <w:rFonts w:cs="Times New Roman" w:ascii="Times New Roman" w:hAnsi="Times New Roman"/>
                <w:color w:val="FF0000"/>
                <w:sz w:val="24"/>
                <w:szCs w:val="24"/>
              </w:rPr>
              <w:t xml:space="preserve"> </w:t>
            </w:r>
            <w:r>
              <w:rPr>
                <w:rFonts w:cs="Times New Roman" w:ascii="Times New Roman" w:hAnsi="Times New Roman"/>
                <w:sz w:val="24"/>
                <w:szCs w:val="24"/>
              </w:rPr>
              <w:t>iepriekšējo 5 (</w:t>
            </w:r>
            <w:r>
              <w:rPr>
                <w:rFonts w:cs="Times New Roman" w:ascii="Times New Roman" w:hAnsi="Times New Roman"/>
                <w:i/>
                <w:sz w:val="24"/>
                <w:szCs w:val="24"/>
              </w:rPr>
              <w:t>piecu</w:t>
            </w:r>
            <w:r>
              <w:rPr>
                <w:rFonts w:cs="Times New Roman" w:ascii="Times New Roman" w:hAnsi="Times New Roman"/>
                <w:sz w:val="24"/>
                <w:szCs w:val="24"/>
              </w:rPr>
              <w:t>) gadu laikā (2014., 2015., 2016., 2017.gadā un 2018.gadā) ir pieredze vismaz 2 (divos) ekspluatācijā pieņemtos objektos, kuros katrā veikta ielu vai ceļu, jaunbūve vai pārbūve, ietverot brauktuves seguma un  sāngrāvju un caurteku izbūvi vai pārbūvi. Par abiem līgumiem saņemtas pozitīvas atsauksmes no attiecīgo darbu pasūtītājiem.</w:t>
            </w:r>
          </w:p>
        </w:tc>
      </w:tr>
      <w:tr>
        <w:trPr>
          <w:trHeight w:val="264" w:hRule="atLeast"/>
        </w:trPr>
        <w:tc>
          <w:tcPr>
            <w:tcW w:w="99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Spacing"/>
              <w:jc w:val="both"/>
              <w:rPr>
                <w:rFonts w:ascii="Times New Roman" w:hAnsi="Times New Roman"/>
                <w:sz w:val="24"/>
                <w:szCs w:val="24"/>
              </w:rPr>
            </w:pPr>
            <w:r>
              <w:rPr>
                <w:b w:val="false"/>
                <w:bCs w:val="false"/>
                <w:sz w:val="24"/>
                <w:szCs w:val="24"/>
                <w:lang w:val="lv-LV"/>
              </w:rPr>
              <w:t xml:space="preserve">Pretendenta rīcībā ir atbildīgais būvdarbu vadītājs sertificēts speciālists ceļu būvdarbu vadīšanā. </w:t>
            </w:r>
            <w:r>
              <w:rPr>
                <w:sz w:val="24"/>
                <w:szCs w:val="24"/>
                <w:lang w:val="lv-LV"/>
              </w:rPr>
              <w:t>Atbildīgajam būvdarbu vadītājam (sertificētam speciālistam ceļu būvdarbu vadīšanā) iepriekšējo 5 (</w:t>
            </w:r>
            <w:r>
              <w:rPr>
                <w:i/>
                <w:sz w:val="24"/>
                <w:szCs w:val="24"/>
                <w:lang w:val="lv-LV"/>
              </w:rPr>
              <w:t>piecu</w:t>
            </w:r>
            <w:r>
              <w:rPr>
                <w:sz w:val="24"/>
                <w:szCs w:val="24"/>
                <w:lang w:val="lv-LV"/>
              </w:rPr>
              <w:t xml:space="preserve">) gadu laikā (2014., 2015., 2016., 2017.gadā un 2018.gadā) ir pieredze vismaz 2 </w:t>
            </w:r>
            <w:r>
              <w:rPr>
                <w:i/>
                <w:sz w:val="24"/>
                <w:szCs w:val="24"/>
                <w:lang w:val="lv-LV"/>
              </w:rPr>
              <w:t>(divu)</w:t>
            </w:r>
            <w:r>
              <w:rPr>
                <w:sz w:val="24"/>
                <w:szCs w:val="24"/>
                <w:lang w:val="lv-LV"/>
              </w:rPr>
              <w:t xml:space="preserve"> līdzīgu*</w:t>
            </w:r>
            <w:r>
              <w:rPr>
                <w:i/>
                <w:sz w:val="24"/>
                <w:szCs w:val="24"/>
                <w:lang w:val="lv-LV"/>
              </w:rPr>
              <w:t xml:space="preserve"> </w:t>
            </w:r>
            <w:r>
              <w:rPr>
                <w:sz w:val="24"/>
                <w:szCs w:val="24"/>
                <w:lang w:val="lv-LV"/>
              </w:rPr>
              <w:t xml:space="preserve">līgumu savlaicīgā un kvalitatīvā izpildē kā būvdarbu vadītājam, kur katra objekta ceļa garums ir bijis vismaz viens kilometrs. </w:t>
            </w:r>
            <w:r>
              <w:rPr>
                <w:rFonts w:cs="Times New Roman"/>
                <w:i/>
                <w:sz w:val="24"/>
                <w:szCs w:val="24"/>
                <w:lang w:val="lv-LV"/>
              </w:rPr>
              <w:t>*Par pēc satura un apjoma līdzīgu līgumu Komisija atzīs</w:t>
            </w:r>
            <w:r>
              <w:rPr>
                <w:rFonts w:cs="Times New Roman"/>
                <w:b/>
                <w:i/>
                <w:sz w:val="24"/>
                <w:szCs w:val="24"/>
                <w:lang w:val="lv-LV"/>
              </w:rPr>
              <w:t xml:space="preserve"> </w:t>
            </w:r>
            <w:r>
              <w:rPr>
                <w:rFonts w:cs="Times New Roman"/>
                <w:b w:val="false"/>
                <w:bCs w:val="false"/>
                <w:i/>
                <w:sz w:val="24"/>
                <w:szCs w:val="24"/>
                <w:lang w:val="lv-LV"/>
              </w:rPr>
              <w:t xml:space="preserve">ceļu būvdarbu līgumu </w:t>
            </w:r>
            <w:r>
              <w:rPr>
                <w:rFonts w:cs="Times New Roman"/>
                <w:i/>
                <w:sz w:val="24"/>
                <w:szCs w:val="24"/>
                <w:lang w:val="lv-LV"/>
              </w:rPr>
              <w:t>(autoceļu/ielas būvniecības vai pārbūves darbos).</w:t>
            </w:r>
          </w:p>
        </w:tc>
      </w:tr>
      <w:tr>
        <w:trPr>
          <w:trHeight w:val="644" w:hRule="atLeast"/>
        </w:trPr>
        <w:tc>
          <w:tcPr>
            <w:tcW w:w="99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Pamatteksts"/>
              <w:tabs>
                <w:tab w:val="clear" w:pos="709"/>
                <w:tab w:val="left" w:pos="0" w:leader="none"/>
                <w:tab w:val="left" w:pos="743" w:leader="none"/>
              </w:tabs>
              <w:spacing w:before="0" w:after="140"/>
              <w:jc w:val="both"/>
              <w:rPr>
                <w:rFonts w:ascii="Times New Roman" w:hAnsi="Times New Roman"/>
                <w:i w:val="false"/>
                <w:i w:val="false"/>
                <w:iCs w:val="false"/>
                <w:sz w:val="24"/>
                <w:szCs w:val="24"/>
              </w:rPr>
            </w:pPr>
            <w:r>
              <w:rPr>
                <w:rFonts w:eastAsia="Helvetica" w:ascii="Times New Roman" w:hAnsi="Times New Roman"/>
                <w:i w:val="false"/>
                <w:iCs w:val="false"/>
                <w:sz w:val="24"/>
                <w:szCs w:val="24"/>
              </w:rPr>
              <w:t>Pretendent</w:t>
            </w:r>
            <w:r>
              <w:rPr>
                <w:rFonts w:ascii="Times New Roman" w:hAnsi="Times New Roman"/>
                <w:i w:val="false"/>
                <w:iCs w:val="false"/>
                <w:sz w:val="24"/>
                <w:szCs w:val="24"/>
              </w:rPr>
              <w:t>a piesaistītajiem apakšuzņēmējiem ir visi nepieciešamie sertifikāti, licences un atļaujas norādīto darba daļu veikšanai.</w:t>
            </w:r>
          </w:p>
        </w:tc>
      </w:tr>
      <w:tr>
        <w:trPr>
          <w:trHeight w:val="68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Pretendentu saraksts, reģistrācijas numurs</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tcPr>
          <w:p>
            <w:pPr>
              <w:pStyle w:val="Parastais"/>
              <w:rPr>
                <w:rFonts w:ascii="Times New Roman" w:hAnsi="Times New Roman"/>
                <w:b/>
                <w:b/>
                <w:color w:val="000000"/>
                <w:sz w:val="24"/>
                <w:szCs w:val="24"/>
              </w:rPr>
            </w:pPr>
            <w:r>
              <w:rPr>
                <w:b/>
                <w:color w:val="000000"/>
                <w:sz w:val="24"/>
                <w:szCs w:val="24"/>
              </w:rPr>
              <w:t xml:space="preserve">Piedāvātā finanšu līgumcena </w:t>
            </w:r>
          </w:p>
          <w:p>
            <w:pPr>
              <w:pStyle w:val="Parastais"/>
              <w:rPr>
                <w:rFonts w:ascii="Times New Roman" w:hAnsi="Times New Roman"/>
                <w:b/>
                <w:b/>
                <w:color w:val="000000"/>
                <w:sz w:val="24"/>
                <w:szCs w:val="24"/>
              </w:rPr>
            </w:pPr>
            <w:r>
              <w:rPr>
                <w:b/>
                <w:color w:val="000000"/>
                <w:sz w:val="24"/>
                <w:szCs w:val="24"/>
              </w:rPr>
              <w:t>(EUR bez PVN)</w:t>
            </w:r>
          </w:p>
        </w:tc>
      </w:tr>
      <w:tr>
        <w:trPr>
          <w:trHeight w:val="68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sz w:val="24"/>
                <w:szCs w:val="24"/>
              </w:rPr>
            </w:pPr>
            <w:r>
              <w:rPr>
                <w:rFonts w:ascii="Times New Roman" w:hAnsi="Times New Roman"/>
                <w:b/>
                <w:sz w:val="24"/>
                <w:szCs w:val="24"/>
              </w:rPr>
              <w:t>SIA “</w:t>
            </w:r>
            <w:r>
              <w:rPr>
                <w:rFonts w:ascii="Times New Roman" w:hAnsi="Times New Roman"/>
                <w:b/>
                <w:sz w:val="24"/>
                <w:szCs w:val="24"/>
              </w:rPr>
              <w:t>A-Land</w:t>
            </w:r>
            <w:r>
              <w:rPr>
                <w:rFonts w:ascii="Times New Roman" w:hAnsi="Times New Roman"/>
                <w:b/>
                <w:sz w:val="24"/>
                <w:szCs w:val="24"/>
              </w:rPr>
              <w:t>”,</w:t>
            </w:r>
            <w:r>
              <w:rPr>
                <w:rFonts w:ascii="Times New Roman" w:hAnsi="Times New Roman"/>
                <w:sz w:val="24"/>
                <w:szCs w:val="24"/>
              </w:rPr>
              <w:t xml:space="preserve"> reģistrācijas Nr.</w:t>
            </w:r>
            <w:r>
              <w:rPr>
                <w:rFonts w:eastAsia="Times New Roman" w:cs="Times New Roman" w:ascii="Times New Roman" w:hAnsi="Times New Roman"/>
                <w:sz w:val="24"/>
                <w:szCs w:val="24"/>
                <w:lang w:eastAsia="lv-LV"/>
              </w:rPr>
              <w:t>52103037961</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rFonts w:ascii="Times New Roman" w:hAnsi="Times New Roman" w:eastAsia="ArialMT" w:cs="Times New Roman"/>
                <w:b/>
                <w:b/>
                <w:bCs/>
                <w:iCs/>
                <w:color w:val="auto"/>
                <w:sz w:val="24"/>
                <w:szCs w:val="24"/>
                <w:lang w:val="lv-LV" w:eastAsia="lv-LV"/>
              </w:rPr>
            </w:pPr>
            <w:r>
              <w:rPr>
                <w:rFonts w:eastAsia="ArialMT" w:cs="Times New Roman" w:ascii="Times New Roman" w:hAnsi="Times New Roman"/>
                <w:b/>
                <w:bCs/>
                <w:iCs/>
                <w:color w:val="auto"/>
                <w:sz w:val="24"/>
                <w:szCs w:val="24"/>
                <w:lang w:val="lv-LV" w:eastAsia="lv-LV"/>
              </w:rPr>
              <w:t>581561.65</w:t>
            </w:r>
          </w:p>
        </w:tc>
      </w:tr>
      <w:tr>
        <w:trPr>
          <w:trHeight w:val="68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Izslēgtie pretendenti:</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arastais"/>
              <w:rPr>
                <w:rFonts w:ascii="Times New Roman" w:hAnsi="Times New Roman"/>
                <w:sz w:val="24"/>
                <w:szCs w:val="24"/>
              </w:rPr>
            </w:pPr>
            <w:r>
              <w:rPr>
                <w:sz w:val="24"/>
                <w:szCs w:val="24"/>
              </w:rPr>
            </w:r>
          </w:p>
          <w:p>
            <w:pPr>
              <w:pStyle w:val="Parastais"/>
              <w:rPr>
                <w:rFonts w:ascii="Times New Roman" w:hAnsi="Times New Roman"/>
                <w:sz w:val="24"/>
                <w:szCs w:val="24"/>
              </w:rPr>
            </w:pPr>
            <w:r>
              <w:rPr>
                <w:sz w:val="24"/>
                <w:szCs w:val="24"/>
              </w:rPr>
              <w:t>Nav.</w:t>
            </w:r>
          </w:p>
        </w:tc>
      </w:tr>
      <w:tr>
        <w:trPr>
          <w:trHeight w:val="689"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Piedāvājuma izvēles kritērijs un vērtēšanas kārtība:</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eastAsia="ArialMT" w:cs="Times New Roman" w:ascii="Times New Roman" w:hAnsi="Times New Roman"/>
                <w:b w:val="false"/>
                <w:bCs w:val="false"/>
                <w:iCs/>
                <w:sz w:val="24"/>
                <w:szCs w:val="24"/>
              </w:rPr>
              <w:t xml:space="preserve">Pamatojoties uz Publisko iepirkumu likuma 51.pantu </w:t>
            </w:r>
            <w:r>
              <w:rPr>
                <w:rFonts w:eastAsia="ArialMT" w:cs="Times New Roman" w:ascii="Times New Roman" w:hAnsi="Times New Roman"/>
                <w:b w:val="false"/>
                <w:bCs w:val="false"/>
                <w:iCs/>
                <w:color w:val="000000"/>
                <w:sz w:val="24"/>
                <w:szCs w:val="24"/>
              </w:rPr>
              <w:t>un nolikuma 4.2.punktu</w:t>
            </w:r>
            <w:r>
              <w:rPr>
                <w:rFonts w:eastAsia="ArialMT" w:cs="Times New Roman" w:ascii="Times New Roman" w:hAnsi="Times New Roman"/>
                <w:b w:val="false"/>
                <w:bCs w:val="false"/>
                <w:iCs/>
                <w:sz w:val="24"/>
                <w:szCs w:val="24"/>
              </w:rPr>
              <w:t xml:space="preserve">, Komisija piešķir līguma slēgšanas tiesības saimnieciski visizdevīgākajam piedāvājumam, ņemot vērā tikai </w:t>
            </w:r>
            <w:r>
              <w:rPr>
                <w:rFonts w:eastAsia="ArialMT" w:cs="Times New Roman" w:ascii="Times New Roman" w:hAnsi="Times New Roman"/>
                <w:b/>
                <w:bCs/>
                <w:iCs/>
                <w:sz w:val="24"/>
                <w:szCs w:val="24"/>
              </w:rPr>
              <w:t>piedāvāto kopējo cenu.</w:t>
            </w:r>
            <w:r>
              <w:rPr>
                <w:rFonts w:eastAsia="ArialMT" w:cs="Times New Roman" w:ascii="Times New Roman" w:hAnsi="Times New Roman"/>
                <w:b w:val="false"/>
                <w:bCs w:val="false"/>
                <w:iCs/>
                <w:sz w:val="24"/>
                <w:szCs w:val="24"/>
              </w:rPr>
              <w:t xml:space="preserve"> </w:t>
            </w:r>
            <w:r>
              <w:rPr>
                <w:rFonts w:eastAsia="ArialMT" w:cs="Times New Roman" w:ascii="Times New Roman" w:hAnsi="Times New Roman"/>
                <w:b w:val="false"/>
                <w:bCs w:val="false"/>
                <w:iCs/>
                <w:color w:val="auto"/>
                <w:sz w:val="24"/>
                <w:szCs w:val="24"/>
              </w:rPr>
              <w:t xml:space="preserve"> Komisija izvēlas piedāvājumu ar viszemāko cenu, kas atbilst nolikuma un tā pielikumu prasībām, un nav atzīts par nepamatoti lētu.</w:t>
            </w:r>
          </w:p>
        </w:tc>
      </w:tr>
      <w:tr>
        <w:trPr>
          <w:trHeight w:val="689" w:hRule="atLeast"/>
        </w:trPr>
        <w:tc>
          <w:tcPr>
            <w:tcW w:w="4279" w:type="dxa"/>
            <w:tcBorders>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jc w:val="left"/>
              <w:rPr>
                <w:rFonts w:ascii="Times New Roman" w:hAnsi="Times New Roman"/>
                <w:b/>
                <w:b/>
                <w:bCs/>
                <w:sz w:val="24"/>
                <w:szCs w:val="24"/>
              </w:rPr>
            </w:pPr>
            <w:r>
              <w:rPr>
                <w:b/>
                <w:bCs/>
                <w:sz w:val="24"/>
                <w:szCs w:val="24"/>
              </w:rPr>
              <w:t xml:space="preserve">Lēmums nepārtraukt iepirkuma procedūru pamatojums, ievērojot Ministru kabineta 2017.gada 28.februāra noteikumu Nr.107 “Iepirkuma procedūru un metu konkursu norises kārtība” 19.punktu </w:t>
            </w:r>
          </w:p>
        </w:tc>
        <w:tc>
          <w:tcPr>
            <w:tcW w:w="5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lear" w:pos="709"/>
                <w:tab w:val="left" w:pos="3368" w:leader="none"/>
              </w:tabs>
              <w:spacing w:lineRule="auto" w:line="240" w:before="0" w:after="0"/>
              <w:ind w:left="0" w:right="0" w:hanging="0"/>
              <w:jc w:val="both"/>
              <w:rPr>
                <w:rFonts w:ascii="Times New Roman" w:hAnsi="Times New Roman"/>
                <w:sz w:val="24"/>
                <w:szCs w:val="24"/>
              </w:rPr>
            </w:pPr>
            <w:r>
              <w:rPr>
                <w:rStyle w:val="Noklusjumarindkopasfonts1"/>
                <w:rFonts w:ascii="Times New Roman" w:hAnsi="Times New Roman"/>
                <w:b w:val="false"/>
                <w:bCs w:val="false"/>
                <w:color w:val="auto"/>
                <w:sz w:val="24"/>
                <w:szCs w:val="24"/>
                <w:lang w:val="lv-LV"/>
              </w:rPr>
              <w:t>Konkursa nolikumā noteiktās prasības ir objektīvas, samērīgas iepirkuma priekšmetam un nodrošina likumā noteikto mērķu sasniegšanu. Konkrētā konkursa ietvaros ir izvirzītas tikai obligātās prasības, kas attiecas uz pretendenta tiesībām un spējām veikt līguma izpildi.</w:t>
            </w:r>
          </w:p>
        </w:tc>
      </w:tr>
      <w:tr>
        <w:trPr>
          <w:trHeight w:val="689" w:hRule="atLeast"/>
        </w:trPr>
        <w:tc>
          <w:tcPr>
            <w:tcW w:w="4279" w:type="dxa"/>
            <w:tcBorders>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jc w:val="left"/>
              <w:rPr>
                <w:rFonts w:ascii="Times New Roman" w:hAnsi="Times New Roman"/>
                <w:b/>
                <w:b/>
                <w:bCs/>
                <w:sz w:val="24"/>
                <w:szCs w:val="24"/>
              </w:rPr>
            </w:pPr>
            <w:r>
              <w:rPr>
                <w:b/>
                <w:bCs/>
                <w:sz w:val="24"/>
                <w:szCs w:val="24"/>
              </w:rPr>
              <w:t>Informācija par līguma daļu, kuru izraudzītais pretendents SIA “A-Land” plānojis nodot apakšuzņēmējam</w:t>
            </w:r>
          </w:p>
        </w:tc>
        <w:tc>
          <w:tcPr>
            <w:tcW w:w="5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lear" w:pos="709"/>
                <w:tab w:val="left" w:pos="3368" w:leader="none"/>
              </w:tabs>
              <w:spacing w:lineRule="auto" w:line="240" w:before="0" w:after="0"/>
              <w:ind w:left="0" w:right="0" w:hanging="0"/>
              <w:jc w:val="both"/>
              <w:rPr>
                <w:rFonts w:ascii="Times New Roman" w:hAnsi="Times New Roman"/>
                <w:sz w:val="24"/>
                <w:szCs w:val="24"/>
              </w:rPr>
            </w:pPr>
            <w:r>
              <w:rPr>
                <w:rFonts w:ascii="Times New Roman" w:hAnsi="Times New Roman"/>
                <w:sz w:val="24"/>
                <w:szCs w:val="24"/>
              </w:rPr>
              <w:t>UAB “KURŠASTA”, reģistrācijas Nr.173852489, PVN maks.kods LV90010312786. Nododamo darbu daļa procentos no visu darbu apjoma 30 % - Grants ceļu pārbūve.</w:t>
            </w:r>
          </w:p>
        </w:tc>
      </w:tr>
      <w:tr>
        <w:trPr/>
        <w:tc>
          <w:tcPr>
            <w:tcW w:w="99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jc w:val="both"/>
              <w:rPr>
                <w:rFonts w:ascii="Times New Roman" w:hAnsi="Times New Roman"/>
                <w:b/>
                <w:b/>
                <w:sz w:val="24"/>
                <w:szCs w:val="24"/>
              </w:rPr>
            </w:pPr>
            <w:r>
              <w:rPr>
                <w:b/>
                <w:sz w:val="24"/>
                <w:szCs w:val="24"/>
              </w:rPr>
              <w:t>Iepirkumu komisijas lēmums:</w:t>
            </w:r>
          </w:p>
        </w:tc>
      </w:tr>
      <w:tr>
        <w:trPr>
          <w:trHeight w:val="968" w:hRule="atLeast"/>
        </w:trPr>
        <w:tc>
          <w:tcPr>
            <w:tcW w:w="995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sz w:val="24"/>
                <w:szCs w:val="24"/>
              </w:rPr>
            </w:pPr>
            <w:r>
              <w:rPr>
                <w:rFonts w:ascii="Times New Roman" w:hAnsi="Times New Roman"/>
                <w:sz w:val="24"/>
                <w:szCs w:val="24"/>
              </w:rPr>
              <w:t xml:space="preserve">Piešķirt līguma slēgšanas tiesības </w:t>
            </w:r>
            <w:r>
              <w:rPr>
                <w:rFonts w:ascii="Times New Roman" w:hAnsi="Times New Roman"/>
                <w:b/>
                <w:sz w:val="24"/>
                <w:szCs w:val="24"/>
              </w:rPr>
              <w:t>SIA “</w:t>
            </w:r>
            <w:r>
              <w:rPr>
                <w:rFonts w:ascii="Times New Roman" w:hAnsi="Times New Roman"/>
                <w:b/>
                <w:sz w:val="24"/>
                <w:szCs w:val="24"/>
              </w:rPr>
              <w:t>A-Land</w:t>
            </w:r>
            <w:r>
              <w:rPr>
                <w:rFonts w:ascii="Times New Roman" w:hAnsi="Times New Roman"/>
                <w:b/>
                <w:sz w:val="24"/>
                <w:szCs w:val="24"/>
              </w:rPr>
              <w:t>”,</w:t>
            </w:r>
            <w:r>
              <w:rPr>
                <w:rFonts w:ascii="Times New Roman" w:hAnsi="Times New Roman"/>
                <w:sz w:val="24"/>
                <w:szCs w:val="24"/>
              </w:rPr>
              <w:t xml:space="preserve"> reģistrācijas Nr.</w:t>
            </w:r>
            <w:r>
              <w:rPr>
                <w:rFonts w:eastAsia="Times New Roman" w:cs="Times New Roman" w:ascii="Times New Roman" w:hAnsi="Times New Roman"/>
                <w:sz w:val="24"/>
                <w:szCs w:val="24"/>
                <w:lang w:eastAsia="lv-LV"/>
              </w:rPr>
              <w:t>52103037961</w:t>
            </w:r>
            <w:r>
              <w:rPr>
                <w:rFonts w:ascii="Times New Roman" w:hAnsi="Times New Roman"/>
                <w:sz w:val="24"/>
                <w:szCs w:val="24"/>
              </w:rPr>
              <w:t xml:space="preserve">, par līgumcenu EUR bez PVN: </w:t>
            </w:r>
            <w:r>
              <w:rPr>
                <w:rFonts w:eastAsia="ArialMT" w:cs="Times New Roman" w:ascii="Times New Roman" w:hAnsi="Times New Roman"/>
                <w:b/>
                <w:bCs/>
                <w:iCs/>
                <w:color w:val="auto"/>
                <w:sz w:val="24"/>
                <w:szCs w:val="24"/>
                <w:lang w:val="lv-LV" w:eastAsia="lv-LV"/>
              </w:rPr>
              <w:t>581561.65</w:t>
            </w:r>
          </w:p>
        </w:tc>
      </w:tr>
      <w:tr>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tcPr>
          <w:p>
            <w:pPr>
              <w:pStyle w:val="Normal"/>
              <w:rPr>
                <w:rFonts w:ascii="Times New Roman" w:hAnsi="Times New Roman"/>
                <w:b/>
                <w:b/>
                <w:sz w:val="24"/>
                <w:szCs w:val="24"/>
              </w:rPr>
            </w:pPr>
            <w:r>
              <w:rPr>
                <w:rFonts w:ascii="Times New Roman" w:hAnsi="Times New Roman"/>
                <w:b/>
                <w:sz w:val="24"/>
                <w:szCs w:val="24"/>
              </w:rPr>
              <w:t>Iepirkumu komisijas lēmuma pieņemšanas datums</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tcPr>
          <w:p>
            <w:pPr>
              <w:pStyle w:val="Normal"/>
              <w:rPr>
                <w:rFonts w:ascii="Times New Roman" w:hAnsi="Times New Roman"/>
                <w:sz w:val="24"/>
                <w:szCs w:val="24"/>
              </w:rPr>
            </w:pPr>
            <w:r>
              <w:rPr>
                <w:rFonts w:ascii="Times New Roman" w:hAnsi="Times New Roman"/>
                <w:b/>
                <w:sz w:val="24"/>
                <w:szCs w:val="24"/>
              </w:rPr>
              <w:t>03.04</w:t>
            </w:r>
            <w:r>
              <w:rPr>
                <w:rFonts w:ascii="Times New Roman" w:hAnsi="Times New Roman"/>
                <w:b/>
                <w:sz w:val="24"/>
                <w:szCs w:val="24"/>
              </w:rPr>
              <w:t>.201</w:t>
            </w:r>
            <w:r>
              <w:rPr>
                <w:rFonts w:ascii="Times New Roman" w:hAnsi="Times New Roman"/>
                <w:b/>
                <w:sz w:val="24"/>
                <w:szCs w:val="24"/>
              </w:rPr>
              <w:t>9.</w:t>
            </w:r>
          </w:p>
        </w:tc>
      </w:tr>
      <w:tr>
        <w:trPr>
          <w:trHeight w:val="185" w:hRule="atLeast"/>
        </w:trPr>
        <w:tc>
          <w:tcPr>
            <w:tcW w:w="4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AF1DD" w:val="clear"/>
            <w:vAlign w:val="center"/>
          </w:tcPr>
          <w:p>
            <w:pPr>
              <w:pStyle w:val="Parastais"/>
              <w:rPr>
                <w:rFonts w:ascii="Times New Roman" w:hAnsi="Times New Roman"/>
                <w:b/>
                <w:b/>
                <w:sz w:val="24"/>
                <w:szCs w:val="24"/>
              </w:rPr>
            </w:pPr>
            <w:r>
              <w:rPr>
                <w:b/>
                <w:sz w:val="24"/>
                <w:szCs w:val="24"/>
              </w:rPr>
              <w:t>Ziņojuma sagatavošanas vieta un laiks</w:t>
            </w:r>
          </w:p>
        </w:tc>
        <w:tc>
          <w:tcPr>
            <w:tcW w:w="5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Kjene"/>
              <w:tabs>
                <w:tab w:val="left" w:pos="915" w:leader="none"/>
                <w:tab w:val="center" w:pos="4153" w:leader="none"/>
                <w:tab w:val="right" w:pos="8306" w:leader="none"/>
              </w:tabs>
              <w:rPr>
                <w:rFonts w:ascii="Times New Roman" w:hAnsi="Times New Roman"/>
                <w:sz w:val="24"/>
                <w:szCs w:val="24"/>
              </w:rPr>
            </w:pPr>
            <w:r>
              <w:rPr>
                <w:sz w:val="24"/>
                <w:szCs w:val="24"/>
                <w:lang w:val="lv-LV"/>
              </w:rPr>
              <w:t xml:space="preserve">Rucavas novada domē, </w:t>
            </w:r>
            <w:r>
              <w:rPr>
                <w:sz w:val="24"/>
                <w:szCs w:val="24"/>
                <w:lang w:val="lv-LV"/>
              </w:rPr>
              <w:t>05.04.2019</w:t>
            </w:r>
            <w:r>
              <w:rPr>
                <w:sz w:val="24"/>
                <w:szCs w:val="24"/>
                <w:lang w:val="lv-LV"/>
              </w:rPr>
              <w:t>.</w:t>
            </w:r>
          </w:p>
        </w:tc>
      </w:tr>
    </w:tbl>
    <w:p>
      <w:pPr>
        <w:pStyle w:val="Parastais"/>
        <w:rPr>
          <w:rFonts w:ascii="Times New Roman" w:hAnsi="Times New Roman"/>
          <w:sz w:val="24"/>
          <w:szCs w:val="24"/>
        </w:rPr>
      </w:pPr>
      <w:r>
        <w:rPr>
          <w:sz w:val="24"/>
          <w:szCs w:val="24"/>
        </w:rPr>
      </w:r>
    </w:p>
    <w:p>
      <w:pPr>
        <w:pStyle w:val="Parastais"/>
        <w:ind w:left="-426" w:right="0" w:hanging="0"/>
        <w:rPr>
          <w:rFonts w:ascii="Times New Roman" w:hAnsi="Times New Roman"/>
          <w:sz w:val="24"/>
          <w:szCs w:val="24"/>
        </w:rPr>
      </w:pPr>
      <w:r>
        <w:rPr>
          <w:sz w:val="24"/>
          <w:szCs w:val="24"/>
        </w:rPr>
        <w:t>Iepirkumu komisijas priekšsēdētāja                                                                     I.Reine</w:t>
      </w:r>
    </w:p>
    <w:p>
      <w:pPr>
        <w:pStyle w:val="Parastais"/>
        <w:ind w:left="-426" w:right="0" w:hanging="0"/>
        <w:rPr>
          <w:rFonts w:ascii="Times New Roman" w:hAnsi="Times New Roman"/>
          <w:sz w:val="24"/>
          <w:szCs w:val="24"/>
        </w:rPr>
      </w:pPr>
      <w:r>
        <w:rPr>
          <w:sz w:val="24"/>
          <w:szCs w:val="24"/>
        </w:rPr>
      </w:r>
    </w:p>
    <w:p>
      <w:pPr>
        <w:pStyle w:val="Parastais"/>
        <w:ind w:left="-426" w:right="0" w:hanging="0"/>
        <w:rPr>
          <w:rFonts w:ascii="Times New Roman" w:hAnsi="Times New Roman"/>
          <w:sz w:val="20"/>
          <w:szCs w:val="20"/>
        </w:rPr>
      </w:pPr>
      <w:r>
        <w:rPr>
          <w:sz w:val="20"/>
          <w:szCs w:val="20"/>
        </w:rPr>
        <w:t>Ziņojumu sagatavoja</w:t>
      </w:r>
    </w:p>
    <w:p>
      <w:pPr>
        <w:pStyle w:val="Parastais"/>
        <w:ind w:left="-426" w:right="0" w:hanging="0"/>
        <w:rPr>
          <w:rFonts w:ascii="Times New Roman" w:hAnsi="Times New Roman"/>
          <w:sz w:val="20"/>
          <w:szCs w:val="20"/>
        </w:rPr>
      </w:pPr>
      <w:r>
        <w:rPr>
          <w:sz w:val="20"/>
          <w:szCs w:val="20"/>
        </w:rPr>
        <w:t>S.Zuļģe</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Times New Roman">
    <w:charset w:val="ba"/>
    <w:family w:val="roman"/>
    <w:pitch w:val="variable"/>
  </w:font>
  <w:font w:name="Liberation Sans">
    <w:altName w:val="Arial"/>
    <w:charset w:val="ba"/>
    <w:family w:val="swiss"/>
    <w:pitch w:val="variable"/>
  </w:font>
  <w:font w:name="Cambria">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Internetasaite">
    <w:name w:val="Interneta saite"/>
    <w:rPr>
      <w:color w:val="0000FF"/>
      <w:u w:val="single"/>
    </w:rPr>
  </w:style>
  <w:style w:type="character" w:styleId="ListLabel21">
    <w:name w:val="ListLabel 21"/>
    <w:qFormat/>
    <w:rPr/>
  </w:style>
  <w:style w:type="character" w:styleId="Emailstyle19">
    <w:name w:val="emailstyle19"/>
    <w:qFormat/>
    <w:rPr>
      <w:rFonts w:ascii="Arial" w:hAnsi="Arial" w:cs="Arial"/>
      <w:color w:val="993366"/>
      <w:sz w:val="20"/>
    </w:rPr>
  </w:style>
  <w:style w:type="character" w:styleId="ListLabel427">
    <w:name w:val="ListLabel 427"/>
    <w:qFormat/>
    <w:rPr>
      <w:rFonts w:ascii="Times New Roman" w:hAnsi="Times New Roman" w:cs="Times New Roman"/>
    </w:rPr>
  </w:style>
  <w:style w:type="character" w:styleId="Noklusjumarindkopasfonts1">
    <w:name w:val="Noklusējuma rindkopas fonts1"/>
    <w:qFormat/>
    <w:rPr/>
  </w:style>
  <w:style w:type="paragraph" w:styleId="Virsraksts">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Mangal"/>
    </w:rPr>
  </w:style>
  <w:style w:type="paragraph" w:styleId="Parakstsobjektam">
    <w:name w:val="Caption"/>
    <w:basedOn w:val="Normal"/>
    <w:qFormat/>
    <w:pPr>
      <w:suppressLineNumbers/>
      <w:spacing w:before="120" w:after="120"/>
    </w:pPr>
    <w:rPr>
      <w:rFonts w:cs="Mangal"/>
      <w:i/>
      <w:iCs/>
      <w:sz w:val="24"/>
      <w:szCs w:val="24"/>
    </w:rPr>
  </w:style>
  <w:style w:type="paragraph" w:styleId="Rdtjs">
    <w:name w:val="Rādītājs"/>
    <w:basedOn w:val="Normal"/>
    <w:qFormat/>
    <w:pPr>
      <w:suppressLineNumbers/>
    </w:pPr>
    <w:rPr>
      <w:rFonts w:cs="Mangal"/>
    </w:rPr>
  </w:style>
  <w:style w:type="paragraph" w:styleId="Parastais">
    <w:name w:val="Parastais"/>
    <w:qFormat/>
    <w:pPr>
      <w:widowControl/>
      <w:kinsoku w:val="true"/>
      <w:overflowPunct w:val="true"/>
      <w:autoSpaceDE w:val="true"/>
      <w:bidi w:val="0"/>
      <w:jc w:val="left"/>
    </w:pPr>
    <w:rPr>
      <w:rFonts w:ascii="Times New Roman" w:hAnsi="Times New Roman" w:eastAsia="Times New Roman" w:cs="Mangal"/>
      <w:color w:val="auto"/>
      <w:kern w:val="2"/>
      <w:sz w:val="24"/>
      <w:szCs w:val="24"/>
      <w:lang w:val="en-US" w:eastAsia="zh-CN" w:bidi="hi-IN"/>
    </w:rPr>
  </w:style>
  <w:style w:type="paragraph" w:styleId="NoSpacing">
    <w:name w:val="No Spacing"/>
    <w:qFormat/>
    <w:pPr>
      <w:widowControl/>
      <w:suppressAutoHyphens w:val="true"/>
      <w:kinsoku w:val="true"/>
      <w:overflowPunct w:val="true"/>
      <w:autoSpaceDE w:val="true"/>
      <w:bidi w:val="0"/>
      <w:jc w:val="left"/>
    </w:pPr>
    <w:rPr>
      <w:rFonts w:ascii="Times New Roman" w:hAnsi="Times New Roman" w:eastAsia="Times New Roman" w:cs="Mangal"/>
      <w:color w:val="auto"/>
      <w:kern w:val="2"/>
      <w:sz w:val="24"/>
      <w:szCs w:val="24"/>
      <w:lang w:val="en-GB" w:eastAsia="ar-SA" w:bidi="hi-IN"/>
    </w:rPr>
  </w:style>
  <w:style w:type="paragraph" w:styleId="Nosaukums">
    <w:name w:val="Title"/>
    <w:basedOn w:val="Normal"/>
    <w:next w:val="Dokumentaapakvirsraksts"/>
    <w:qFormat/>
    <w:pPr>
      <w:suppressAutoHyphens w:val="true"/>
      <w:jc w:val="center"/>
    </w:pPr>
    <w:rPr>
      <w:rFonts w:ascii="Times New Roman" w:hAnsi="Times New Roman" w:eastAsia="Times New Roman"/>
      <w:b/>
      <w:sz w:val="32"/>
      <w:u w:val="single"/>
      <w:lang w:eastAsia="ar-SA"/>
    </w:rPr>
  </w:style>
  <w:style w:type="paragraph" w:styleId="Dokumentaapakvirsraksts">
    <w:name w:val="Subtitle"/>
    <w:basedOn w:val="Normal"/>
    <w:next w:val="Normal"/>
    <w:qFormat/>
    <w:pPr/>
    <w:rPr>
      <w:rFonts w:ascii="Cambria" w:hAnsi="Cambria" w:eastAsia="SimSun" w:cs="Mangal"/>
      <w:i/>
      <w:iCs/>
      <w:color w:val="4F81BD"/>
      <w:spacing w:val="15"/>
      <w:sz w:val="24"/>
      <w:szCs w:val="24"/>
    </w:rPr>
  </w:style>
  <w:style w:type="paragraph" w:styleId="Kjene">
    <w:name w:val="Footer"/>
    <w:basedOn w:val="Parastais"/>
    <w:pPr>
      <w:tabs>
        <w:tab w:val="clear" w:pos="709"/>
        <w:tab w:val="center" w:pos="4153" w:leader="none"/>
        <w:tab w:val="right" w:pos="8306" w:leader="none"/>
      </w:tabs>
    </w:pPr>
    <w:rPr>
      <w:lang w:val="x-none"/>
    </w:rPr>
  </w:style>
  <w:style w:type="paragraph" w:styleId="ListParagraph">
    <w:name w:val="List Paragraph"/>
    <w:basedOn w:val="Normal"/>
    <w:qFormat/>
    <w:pPr>
      <w:spacing w:before="0" w:after="160"/>
      <w:ind w:left="720" w:right="0" w:hanging="0"/>
      <w:contextualSpacing/>
    </w:pPr>
    <w:rPr/>
  </w:style>
  <w:style w:type="paragraph" w:styleId="Saturardtjs">
    <w:name w:val="Satura rādītāj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is.gov.lv/EKEIS/Procurement/Edit/17410" TargetMode="External"/><Relationship Id="rId3" Type="http://schemas.openxmlformats.org/officeDocument/2006/relationships/hyperlink" Target="http://www.eis.gov.l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LibreOffice/6.1.4.2$Windows_X86_64 LibreOffice_project/9d0f32d1f0b509096fd65e0d4bec26ddd1938fd3</Application>
  <Pages>3</Pages>
  <Words>636</Words>
  <CharactersWithSpaces>5494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lv-LV</dc:language>
  <cp:lastModifiedBy/>
  <dcterms:modified xsi:type="dcterms:W3CDTF">2019-04-05T12:41:05Z</dcterms:modified>
  <cp:revision>12</cp:revision>
  <dc:subject/>
  <dc:title/>
</cp:coreProperties>
</file>